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264" w:rsidRDefault="00576264">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576264" w:rsidRDefault="00576264">
      <w:pPr>
        <w:pStyle w:val="ConsPlusNormal"/>
        <w:jc w:val="both"/>
        <w:outlineLvl w:val="0"/>
      </w:pPr>
    </w:p>
    <w:p w:rsidR="00576264" w:rsidRDefault="00576264">
      <w:pPr>
        <w:pStyle w:val="ConsPlusNormal"/>
        <w:outlineLvl w:val="0"/>
      </w:pPr>
      <w:r>
        <w:t>Зарегистрировано в Минюсте России 28 декабря 2016 г. N 45007</w:t>
      </w:r>
    </w:p>
    <w:p w:rsidR="00576264" w:rsidRDefault="00576264">
      <w:pPr>
        <w:pStyle w:val="ConsPlusNormal"/>
        <w:pBdr>
          <w:top w:val="single" w:sz="6" w:space="0" w:color="auto"/>
        </w:pBdr>
        <w:spacing w:before="100" w:after="100"/>
        <w:jc w:val="both"/>
        <w:rPr>
          <w:sz w:val="2"/>
          <w:szCs w:val="2"/>
        </w:rPr>
      </w:pPr>
    </w:p>
    <w:p w:rsidR="00576264" w:rsidRDefault="00576264">
      <w:pPr>
        <w:pStyle w:val="ConsPlusNormal"/>
        <w:jc w:val="both"/>
      </w:pPr>
    </w:p>
    <w:p w:rsidR="00576264" w:rsidRDefault="00576264">
      <w:pPr>
        <w:pStyle w:val="ConsPlusTitle"/>
        <w:jc w:val="center"/>
      </w:pPr>
      <w:r>
        <w:t>МИНИСТЕРСТВО ФИНАНСОВ РОССИЙСКОЙ ФЕДЕРАЦИИ</w:t>
      </w:r>
    </w:p>
    <w:p w:rsidR="00576264" w:rsidRDefault="00576264">
      <w:pPr>
        <w:pStyle w:val="ConsPlusTitle"/>
        <w:jc w:val="center"/>
      </w:pPr>
    </w:p>
    <w:p w:rsidR="00576264" w:rsidRDefault="00576264">
      <w:pPr>
        <w:pStyle w:val="ConsPlusTitle"/>
        <w:jc w:val="center"/>
      </w:pPr>
      <w:r>
        <w:t>ПРИКАЗ</w:t>
      </w:r>
    </w:p>
    <w:p w:rsidR="00576264" w:rsidRDefault="00576264">
      <w:pPr>
        <w:pStyle w:val="ConsPlusTitle"/>
        <w:jc w:val="center"/>
      </w:pPr>
      <w:r>
        <w:t>от 14 декабря 2016 г. N 234н</w:t>
      </w:r>
    </w:p>
    <w:p w:rsidR="00576264" w:rsidRDefault="00576264">
      <w:pPr>
        <w:pStyle w:val="ConsPlusTitle"/>
        <w:jc w:val="center"/>
      </w:pPr>
    </w:p>
    <w:p w:rsidR="00576264" w:rsidRDefault="00576264">
      <w:pPr>
        <w:pStyle w:val="ConsPlusTitle"/>
        <w:jc w:val="center"/>
      </w:pPr>
      <w:r>
        <w:t>О ПОРЯДКЕ</w:t>
      </w:r>
    </w:p>
    <w:p w:rsidR="00576264" w:rsidRDefault="00576264">
      <w:pPr>
        <w:pStyle w:val="ConsPlusTitle"/>
        <w:jc w:val="center"/>
      </w:pPr>
      <w:r>
        <w:t>ПЕРЕЧИСЛЕНИЯ ОСТАТКОВ СРЕДСТВ СО СЧЕТОВ, ОТКРЫТЫХ</w:t>
      </w:r>
    </w:p>
    <w:p w:rsidR="00576264" w:rsidRDefault="00576264">
      <w:pPr>
        <w:pStyle w:val="ConsPlusTitle"/>
        <w:jc w:val="center"/>
      </w:pPr>
      <w:r>
        <w:t>ТЕРРИТОРИАЛЬНЫМ ОРГАНАМ ФЕДЕРАЛЬНОГО КАЗНАЧЕЙСТВА</w:t>
      </w:r>
    </w:p>
    <w:p w:rsidR="00576264" w:rsidRDefault="00576264">
      <w:pPr>
        <w:pStyle w:val="ConsPlusTitle"/>
        <w:jc w:val="center"/>
      </w:pPr>
      <w:r>
        <w:t>В ПОДРАЗДЕЛЕНИЯХ ЦЕНТРАЛЬНОГО БАНКА РОССИЙСКОЙ ФЕДЕРАЦИИ,</w:t>
      </w:r>
    </w:p>
    <w:p w:rsidR="00576264" w:rsidRDefault="00576264">
      <w:pPr>
        <w:pStyle w:val="ConsPlusTitle"/>
        <w:jc w:val="center"/>
      </w:pPr>
      <w:r>
        <w:t>НА ЕДИНЫЙ СЧЕТ ФЕДЕРАЛЬНОГО БЮДЖЕТА И ИХ ВОЗВРАТА</w:t>
      </w:r>
    </w:p>
    <w:p w:rsidR="00576264" w:rsidRDefault="00576264">
      <w:pPr>
        <w:pStyle w:val="ConsPlusTitle"/>
        <w:jc w:val="center"/>
      </w:pPr>
      <w:r>
        <w:t>НА УКАЗАННЫЕ СЧЕТА</w:t>
      </w:r>
    </w:p>
    <w:p w:rsidR="00576264" w:rsidRDefault="00576264">
      <w:pPr>
        <w:pStyle w:val="ConsPlusNormal"/>
        <w:jc w:val="both"/>
      </w:pPr>
    </w:p>
    <w:p w:rsidR="00576264" w:rsidRDefault="00576264">
      <w:pPr>
        <w:pStyle w:val="ConsPlusNormal"/>
        <w:ind w:firstLine="540"/>
        <w:jc w:val="both"/>
      </w:pPr>
      <w:proofErr w:type="gramStart"/>
      <w:r>
        <w:t xml:space="preserve">В соответствии с </w:t>
      </w:r>
      <w:hyperlink r:id="rId5" w:history="1">
        <w:r>
          <w:rPr>
            <w:color w:val="0000FF"/>
          </w:rPr>
          <w:t>пунктом 1 статьи 166.1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w:t>
      </w:r>
      <w:proofErr w:type="gramEnd"/>
      <w:r>
        <w:t xml:space="preserve"> </w:t>
      </w:r>
      <w:proofErr w:type="gramStart"/>
      <w:r>
        <w:t xml:space="preserve">2016, N 27, ст. 4278), </w:t>
      </w:r>
      <w:hyperlink r:id="rId6" w:history="1">
        <w:r>
          <w:rPr>
            <w:color w:val="0000FF"/>
          </w:rPr>
          <w:t>частью 23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и </w:t>
      </w:r>
      <w:hyperlink r:id="rId7" w:history="1">
        <w:r>
          <w:rPr>
            <w:color w:val="0000FF"/>
          </w:rPr>
          <w:t>частью 3.20 статьи 2</w:t>
        </w:r>
      </w:hyperlink>
      <w:r>
        <w:t xml:space="preserve"> Федерального закона от 3 ноября 2006 г. N 174-ФЗ "Об</w:t>
      </w:r>
      <w:proofErr w:type="gramEnd"/>
      <w:r>
        <w:t xml:space="preserve"> автономных </w:t>
      </w:r>
      <w:proofErr w:type="gramStart"/>
      <w:r>
        <w:t>учреждениях</w:t>
      </w:r>
      <w:proofErr w:type="gramEnd"/>
      <w:r>
        <w:t>" (Собрание законодательства Российской Федерации, 2006, N 45, ст. 4626; 2011, N 30, ст. 4587) приказываю:</w:t>
      </w:r>
    </w:p>
    <w:p w:rsidR="00576264" w:rsidRDefault="00576264">
      <w:pPr>
        <w:pStyle w:val="ConsPlusNormal"/>
        <w:ind w:firstLine="540"/>
        <w:jc w:val="both"/>
      </w:pPr>
      <w:r>
        <w:t>1. Утвердить прилагаемый Порядок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 (далее - Порядок).</w:t>
      </w:r>
    </w:p>
    <w:p w:rsidR="00576264" w:rsidRDefault="00576264">
      <w:pPr>
        <w:pStyle w:val="ConsPlusNormal"/>
        <w:ind w:firstLine="540"/>
        <w:jc w:val="both"/>
      </w:pPr>
      <w:r>
        <w:t xml:space="preserve">2. </w:t>
      </w:r>
      <w:proofErr w:type="gramStart"/>
      <w:r>
        <w:t xml:space="preserve">Установить, что положения </w:t>
      </w:r>
      <w:hyperlink w:anchor="P34" w:history="1">
        <w:r>
          <w:rPr>
            <w:color w:val="0000FF"/>
          </w:rPr>
          <w:t>Порядка</w:t>
        </w:r>
      </w:hyperlink>
      <w:r>
        <w:t xml:space="preserve"> в части перечисления остатков средств со счетов, открытых управлениям Федерального казначейства по субъектам Российской Федерации в подразделениях Центрального банка Российской Федерации для отражения операций со средствами бюджетов государственных внебюджетных фондов Российской Федерации, на единый счет федерального бюджета и их возврата на указанные счета применяются с 16 января 2017 года.</w:t>
      </w:r>
      <w:proofErr w:type="gramEnd"/>
    </w:p>
    <w:p w:rsidR="00576264" w:rsidRDefault="00576264">
      <w:pPr>
        <w:pStyle w:val="ConsPlusNormal"/>
        <w:ind w:firstLine="540"/>
        <w:jc w:val="both"/>
      </w:pPr>
      <w:r>
        <w:t xml:space="preserve">3. </w:t>
      </w:r>
      <w:proofErr w:type="gramStart"/>
      <w:r>
        <w:t xml:space="preserve">Федеральному казначейству (Р.Е. </w:t>
      </w:r>
      <w:proofErr w:type="spellStart"/>
      <w:r>
        <w:t>Артюхин</w:t>
      </w:r>
      <w:proofErr w:type="spellEnd"/>
      <w:r>
        <w:t>) в месячный срок со дня вступления в силу настоящего приказа утвердить порядок обмена информацией между Межрегиональным операционным управлением Федерального казначейства и территориальными органами Федерального казначейства при 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w:t>
      </w:r>
      <w:proofErr w:type="gramEnd"/>
      <w:r>
        <w:t xml:space="preserve"> </w:t>
      </w:r>
      <w:proofErr w:type="gramStart"/>
      <w:r>
        <w:t>установленных законодательством Российской Федерации случаях открыты в территориальных органах Федерального казначейства, а также остатков средств, поступающих в бюджеты государственных внебюджетных фондов Российской Федерации, с соответствующих счетов территориальных органов Федерального казначейства на единый счет федерального бюджета, а также их возврата на указанные счета.</w:t>
      </w:r>
      <w:proofErr w:type="gramEnd"/>
    </w:p>
    <w:p w:rsidR="00576264" w:rsidRDefault="00576264">
      <w:pPr>
        <w:pStyle w:val="ConsPlusNormal"/>
        <w:ind w:firstLine="540"/>
        <w:jc w:val="both"/>
      </w:pPr>
      <w:r>
        <w:t xml:space="preserve">4. </w:t>
      </w:r>
      <w:proofErr w:type="gramStart"/>
      <w:r>
        <w:t xml:space="preserve">Признать утратившим силу </w:t>
      </w:r>
      <w:hyperlink r:id="rId8" w:history="1">
        <w:r>
          <w:rPr>
            <w:color w:val="0000FF"/>
          </w:rPr>
          <w:t>приказ</w:t>
        </w:r>
      </w:hyperlink>
      <w:r>
        <w:t xml:space="preserve"> Министерства финансов Российской Федерации от 24 декабря 2015 г. N 208н "О Порядке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 (зарегистрирован в Министерстве юстиции Российской Федерации 31 декабря 2015 г., регистрационный N 40465;</w:t>
      </w:r>
      <w:proofErr w:type="gramEnd"/>
      <w:r>
        <w:t xml:space="preserve"> Бюллетень нормативных актов федеральных органов исполнительной </w:t>
      </w:r>
      <w:r>
        <w:lastRenderedPageBreak/>
        <w:t>власти, 2016, N 8).</w:t>
      </w:r>
    </w:p>
    <w:p w:rsidR="00576264" w:rsidRDefault="00576264">
      <w:pPr>
        <w:pStyle w:val="ConsPlusNormal"/>
        <w:jc w:val="both"/>
      </w:pPr>
    </w:p>
    <w:p w:rsidR="00576264" w:rsidRDefault="00576264">
      <w:pPr>
        <w:pStyle w:val="ConsPlusNormal"/>
        <w:jc w:val="right"/>
      </w:pPr>
      <w:r>
        <w:t>Министр</w:t>
      </w:r>
    </w:p>
    <w:p w:rsidR="00576264" w:rsidRDefault="00576264">
      <w:pPr>
        <w:pStyle w:val="ConsPlusNormal"/>
        <w:jc w:val="right"/>
      </w:pPr>
      <w:r>
        <w:t>А.Г.СИЛУАНОВ</w:t>
      </w:r>
    </w:p>
    <w:p w:rsidR="00576264" w:rsidRDefault="00576264">
      <w:pPr>
        <w:pStyle w:val="ConsPlusNormal"/>
        <w:jc w:val="both"/>
      </w:pPr>
    </w:p>
    <w:p w:rsidR="00576264" w:rsidRDefault="00576264">
      <w:pPr>
        <w:pStyle w:val="ConsPlusNormal"/>
        <w:jc w:val="both"/>
      </w:pPr>
    </w:p>
    <w:p w:rsidR="00576264" w:rsidRDefault="00576264">
      <w:pPr>
        <w:pStyle w:val="ConsPlusNormal"/>
        <w:jc w:val="both"/>
      </w:pPr>
    </w:p>
    <w:p w:rsidR="00576264" w:rsidRDefault="00576264">
      <w:pPr>
        <w:pStyle w:val="ConsPlusNormal"/>
        <w:jc w:val="both"/>
      </w:pPr>
    </w:p>
    <w:p w:rsidR="00576264" w:rsidRDefault="00576264">
      <w:pPr>
        <w:pStyle w:val="ConsPlusNormal"/>
        <w:jc w:val="both"/>
      </w:pPr>
    </w:p>
    <w:p w:rsidR="00576264" w:rsidRDefault="00576264">
      <w:pPr>
        <w:pStyle w:val="ConsPlusNormal"/>
        <w:jc w:val="right"/>
        <w:outlineLvl w:val="0"/>
      </w:pPr>
      <w:r>
        <w:t>Утвержден</w:t>
      </w:r>
    </w:p>
    <w:p w:rsidR="00576264" w:rsidRDefault="00576264">
      <w:pPr>
        <w:pStyle w:val="ConsPlusNormal"/>
        <w:jc w:val="right"/>
      </w:pPr>
      <w:r>
        <w:t>приказом Министерства финансов</w:t>
      </w:r>
    </w:p>
    <w:p w:rsidR="00576264" w:rsidRDefault="00576264">
      <w:pPr>
        <w:pStyle w:val="ConsPlusNormal"/>
        <w:jc w:val="right"/>
      </w:pPr>
      <w:r>
        <w:t>Российской Федерации</w:t>
      </w:r>
    </w:p>
    <w:p w:rsidR="00576264" w:rsidRDefault="00576264">
      <w:pPr>
        <w:pStyle w:val="ConsPlusNormal"/>
        <w:jc w:val="right"/>
      </w:pPr>
      <w:r>
        <w:t>от 14.12.2016 N 234н</w:t>
      </w:r>
    </w:p>
    <w:p w:rsidR="00576264" w:rsidRDefault="00576264">
      <w:pPr>
        <w:pStyle w:val="ConsPlusNormal"/>
        <w:jc w:val="both"/>
      </w:pPr>
    </w:p>
    <w:p w:rsidR="00576264" w:rsidRDefault="00576264">
      <w:pPr>
        <w:pStyle w:val="ConsPlusTitle"/>
        <w:jc w:val="center"/>
      </w:pPr>
      <w:bookmarkStart w:id="0" w:name="P34"/>
      <w:bookmarkEnd w:id="0"/>
      <w:r>
        <w:t>ПОРЯДОК</w:t>
      </w:r>
    </w:p>
    <w:p w:rsidR="00576264" w:rsidRDefault="00576264">
      <w:pPr>
        <w:pStyle w:val="ConsPlusTitle"/>
        <w:jc w:val="center"/>
      </w:pPr>
      <w:r>
        <w:t>ПЕРЕЧИСЛЕНИЯ ОСТАТКОВ СРЕДСТВ СО СЧЕТОВ, ОТКРЫТЫХ</w:t>
      </w:r>
    </w:p>
    <w:p w:rsidR="00576264" w:rsidRDefault="00576264">
      <w:pPr>
        <w:pStyle w:val="ConsPlusTitle"/>
        <w:jc w:val="center"/>
      </w:pPr>
      <w:r>
        <w:t>ТЕРРИТОРИАЛЬНЫМ ОРГАНАМ ФЕДЕРАЛЬНОГО КАЗНАЧЕЙСТВА</w:t>
      </w:r>
    </w:p>
    <w:p w:rsidR="00576264" w:rsidRDefault="00576264">
      <w:pPr>
        <w:pStyle w:val="ConsPlusTitle"/>
        <w:jc w:val="center"/>
      </w:pPr>
      <w:r>
        <w:t>В ПОДРАЗДЕЛЕНИЯХ ЦЕНТРАЛЬНОГО БАНКА РОССИЙСКОЙ ФЕДЕРАЦИИ,</w:t>
      </w:r>
    </w:p>
    <w:p w:rsidR="00576264" w:rsidRDefault="00576264">
      <w:pPr>
        <w:pStyle w:val="ConsPlusTitle"/>
        <w:jc w:val="center"/>
      </w:pPr>
      <w:r>
        <w:t>НА ЕДИНЫЙ СЧЕТ ФЕДЕРАЛЬНОГО БЮДЖЕТА И ИХ ВОЗВРАТА</w:t>
      </w:r>
    </w:p>
    <w:p w:rsidR="00576264" w:rsidRDefault="00576264">
      <w:pPr>
        <w:pStyle w:val="ConsPlusTitle"/>
        <w:jc w:val="center"/>
      </w:pPr>
      <w:r>
        <w:t>НА УКАЗАННЫЕ СЧЕТА</w:t>
      </w:r>
    </w:p>
    <w:p w:rsidR="00576264" w:rsidRDefault="00576264">
      <w:pPr>
        <w:pStyle w:val="ConsPlusNormal"/>
        <w:jc w:val="both"/>
      </w:pPr>
    </w:p>
    <w:p w:rsidR="00576264" w:rsidRDefault="00576264">
      <w:pPr>
        <w:pStyle w:val="ConsPlusNormal"/>
        <w:ind w:firstLine="540"/>
        <w:jc w:val="both"/>
      </w:pPr>
      <w:r>
        <w:t>1. Порядок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 (далее - Порядок) устанавливает правила:</w:t>
      </w:r>
    </w:p>
    <w:p w:rsidR="00576264" w:rsidRDefault="00576264">
      <w:pPr>
        <w:pStyle w:val="ConsPlusNormal"/>
        <w:ind w:firstLine="540"/>
        <w:jc w:val="both"/>
      </w:pPr>
      <w:bookmarkStart w:id="1" w:name="P42"/>
      <w:bookmarkEnd w:id="1"/>
      <w:r>
        <w:t>а) обеспечения Межрегиональным операционным управлением Федерального казначейства (далее - Межрегиональное операционное УФК) перечисления на единый счет федерального бюджета:</w:t>
      </w:r>
    </w:p>
    <w:p w:rsidR="00576264" w:rsidRDefault="00576264">
      <w:pPr>
        <w:pStyle w:val="ConsPlusNormal"/>
        <w:ind w:firstLine="540"/>
        <w:jc w:val="both"/>
      </w:pPr>
      <w:bookmarkStart w:id="2" w:name="P43"/>
      <w:bookmarkEnd w:id="2"/>
      <w:r>
        <w:t>остатков средств, поступающих во временное распоряжение федеральных казенных учреждений, со счетов территориальных органов Федерального казначейства, открытых в подразделениях Центрального банка Российской Федерации на балансовом счете N 40302 "Средства, поступающие во временное распоряжение" (далее - счет территориального органа ФК N 40302);</w:t>
      </w:r>
    </w:p>
    <w:p w:rsidR="00576264" w:rsidRDefault="00576264">
      <w:pPr>
        <w:pStyle w:val="ConsPlusNormal"/>
        <w:ind w:firstLine="540"/>
        <w:jc w:val="both"/>
      </w:pPr>
      <w:proofErr w:type="gramStart"/>
      <w:r>
        <w:t>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случаях открыты в территориальных органах Федерального казначейства (далее - юридические лица), со счетов территориальных органов Федерального казначейства, открытых в подразделениях Центрального банка Российской Федерации на балансовом счете N 40501 "Счета организаций, находящихся в федеральной собственности.</w:t>
      </w:r>
      <w:proofErr w:type="gramEnd"/>
      <w:r>
        <w:t xml:space="preserve"> Финансовые организации" (далее - счет территориального органа ФК N 40501);</w:t>
      </w:r>
    </w:p>
    <w:p w:rsidR="00576264" w:rsidRDefault="00576264">
      <w:pPr>
        <w:pStyle w:val="ConsPlusNormal"/>
        <w:ind w:firstLine="540"/>
        <w:jc w:val="both"/>
      </w:pPr>
      <w:bookmarkStart w:id="3" w:name="P45"/>
      <w:bookmarkEnd w:id="3"/>
      <w:proofErr w:type="gramStart"/>
      <w:r>
        <w:t>остатков средств, поступающих в бюджеты Пенсионного фонда Российской Федерации, Фонда социального страхования Российской Федерации и Федерального фонда обязательного медицинского страхования (далее - бюджеты государственных внебюджетных фондов Российской Федерации), со счетов территориальных органов Федерального казначейства, открытых в подразделениях Центрального банка Российской Федерации на балансовом счете N 40401 "Пенсионный фонд Российской Федерации" (далее - счет территориального органа ФК N 40401), на балансовом счете N</w:t>
      </w:r>
      <w:proofErr w:type="gramEnd"/>
      <w:r>
        <w:t xml:space="preserve"> 40402 "Фонд социального страхования Российской Федерации" (далее - счет территориального органа ФК N 40402) и на балансовом счете N 40403 "Федеральный фонд обязательного медицинского страхования" (далее - счет территориального органа ФК N 40403);</w:t>
      </w:r>
    </w:p>
    <w:p w:rsidR="00576264" w:rsidRDefault="00576264">
      <w:pPr>
        <w:pStyle w:val="ConsPlusNormal"/>
        <w:ind w:firstLine="540"/>
        <w:jc w:val="both"/>
      </w:pPr>
      <w:r>
        <w:t xml:space="preserve">б) возврата из федерального бюджета указанных в абзацах втором - четвертом </w:t>
      </w:r>
      <w:hyperlink w:anchor="P42" w:history="1">
        <w:r>
          <w:rPr>
            <w:color w:val="0000FF"/>
          </w:rPr>
          <w:t>подпункта "а"</w:t>
        </w:r>
      </w:hyperlink>
      <w:r>
        <w:t xml:space="preserve"> настоящего пункта остатков средств на соответствующие счета территориальных органов Федерального казначейства, с которых они были ранее перечислены;</w:t>
      </w:r>
    </w:p>
    <w:p w:rsidR="00576264" w:rsidRDefault="00576264">
      <w:pPr>
        <w:pStyle w:val="ConsPlusNormal"/>
        <w:ind w:firstLine="540"/>
        <w:jc w:val="both"/>
      </w:pPr>
      <w:r>
        <w:t>в) обеспечения территориальными органами Федерального казначейства проведения кассовых выплат:</w:t>
      </w:r>
    </w:p>
    <w:p w:rsidR="00576264" w:rsidRDefault="00576264">
      <w:pPr>
        <w:pStyle w:val="ConsPlusNormal"/>
        <w:ind w:firstLine="540"/>
        <w:jc w:val="both"/>
      </w:pPr>
      <w:r>
        <w:lastRenderedPageBreak/>
        <w:t>за счет средств, поступающих во временное распоряжение федеральных казенных учреждений, со счетов территориальных органов ФК N 40302;</w:t>
      </w:r>
    </w:p>
    <w:p w:rsidR="00576264" w:rsidRDefault="00576264">
      <w:pPr>
        <w:pStyle w:val="ConsPlusNormal"/>
        <w:ind w:firstLine="540"/>
        <w:jc w:val="both"/>
      </w:pPr>
      <w:r>
        <w:t>за счет средств юридических лиц со счетов территориальных органов ФК N 40501;</w:t>
      </w:r>
    </w:p>
    <w:p w:rsidR="00576264" w:rsidRDefault="00576264">
      <w:pPr>
        <w:pStyle w:val="ConsPlusNormal"/>
        <w:ind w:firstLine="540"/>
        <w:jc w:val="both"/>
      </w:pPr>
      <w:r>
        <w:t>из бюджетов государственных внебюджетных фондов Российской Федерации со счетов территориальных органов ФК N 40401, N 40402 и N 40403.</w:t>
      </w:r>
    </w:p>
    <w:p w:rsidR="00576264" w:rsidRDefault="00576264">
      <w:pPr>
        <w:pStyle w:val="ConsPlusNormal"/>
        <w:ind w:firstLine="540"/>
        <w:jc w:val="both"/>
      </w:pPr>
      <w:r>
        <w:t>2. Положения Порядка также распространяются на обособленные подразделения федеральных казенных учреждений, обособленные подразделения юридических лиц, наделенные полномочиями по ведению бюджетного учета, и структурные подразделения территориальных органов Федеральной службы судебных приставов.</w:t>
      </w:r>
    </w:p>
    <w:p w:rsidR="00576264" w:rsidRDefault="00576264">
      <w:pPr>
        <w:pStyle w:val="ConsPlusNormal"/>
        <w:ind w:firstLine="540"/>
        <w:jc w:val="both"/>
      </w:pPr>
      <w:r>
        <w:t>3. Положения Порядка не распространяются на остатки средств бюджетов государственных внебюджетных фондов Российской Федерации на счетах территориальных органов ФК N 40401 и N 40402, расположенных в субъектах Российской Федерации, на территории которых применяется время десятой и одиннадцатой часовых зон.</w:t>
      </w:r>
    </w:p>
    <w:p w:rsidR="00576264" w:rsidRDefault="00576264">
      <w:pPr>
        <w:pStyle w:val="ConsPlusNormal"/>
        <w:ind w:firstLine="540"/>
        <w:jc w:val="both"/>
      </w:pPr>
      <w:r>
        <w:t>4. Межрегиональное операционное УФК обеспечивает ежедневное перечисление территориальными органами Федерального казначейства на счет Межрегионального операционного УФК N 40105810645010004901, открытый в Операционном департаменте Банка России (БИК 044501002, ИНН 7709878888, КПП 770901001) (далее - отдельный счет МОУ ФК N 40105):</w:t>
      </w:r>
    </w:p>
    <w:p w:rsidR="00576264" w:rsidRDefault="00576264">
      <w:pPr>
        <w:pStyle w:val="ConsPlusNormal"/>
        <w:ind w:firstLine="540"/>
        <w:jc w:val="both"/>
      </w:pPr>
      <w:r>
        <w:t>остатков средств, поступающих во временное распоряжение федеральных казенных учреждений, со счетов территориальных органов ФК N 40302;</w:t>
      </w:r>
    </w:p>
    <w:p w:rsidR="00576264" w:rsidRDefault="00576264">
      <w:pPr>
        <w:pStyle w:val="ConsPlusNormal"/>
        <w:ind w:firstLine="540"/>
        <w:jc w:val="both"/>
      </w:pPr>
      <w:r>
        <w:t>остатков средств юридических лиц со счетов территориальных органов ФК N 40501;</w:t>
      </w:r>
    </w:p>
    <w:p w:rsidR="00576264" w:rsidRDefault="00576264">
      <w:pPr>
        <w:pStyle w:val="ConsPlusNormal"/>
        <w:ind w:firstLine="540"/>
        <w:jc w:val="both"/>
      </w:pPr>
      <w:r>
        <w:t>остатков средств, поступающих в бюджеты государственных внебюджетных фондов Российской Федерации, со счетов территориальных органов ФК N 40401, N 40402 и N 40403.</w:t>
      </w:r>
    </w:p>
    <w:p w:rsidR="00576264" w:rsidRDefault="00576264">
      <w:pPr>
        <w:pStyle w:val="ConsPlusNormal"/>
        <w:ind w:firstLine="540"/>
        <w:jc w:val="both"/>
      </w:pPr>
      <w:r>
        <w:t>5. Территориальные органы Федерального казначейства осуществляют кассовые выплаты:</w:t>
      </w:r>
    </w:p>
    <w:p w:rsidR="00576264" w:rsidRDefault="00576264">
      <w:pPr>
        <w:pStyle w:val="ConsPlusNormal"/>
        <w:ind w:firstLine="540"/>
        <w:jc w:val="both"/>
      </w:pPr>
      <w:proofErr w:type="gramStart"/>
      <w:r>
        <w:t xml:space="preserve">со счетов территориальных органов ФК N 40302, N 40501 в срок не позднее второго рабочего дня, следующего за днем представления соответственно федеральными казенными учреждениями, юридическими лицами в территориальные органы Федерального казначейства </w:t>
      </w:r>
      <w:hyperlink r:id="rId9" w:history="1">
        <w:r>
          <w:rPr>
            <w:color w:val="0000FF"/>
          </w:rPr>
          <w:t>Заявок</w:t>
        </w:r>
      </w:hyperlink>
      <w:r>
        <w:t xml:space="preserve"> на кассовый расход (код формы по ведомственному классификатору форм документов (далее - КФД) 0531801) &lt;1&gt;, </w:t>
      </w:r>
      <w:hyperlink r:id="rId10" w:history="1">
        <w:r>
          <w:rPr>
            <w:color w:val="0000FF"/>
          </w:rPr>
          <w:t>Заявок</w:t>
        </w:r>
      </w:hyperlink>
      <w:r>
        <w:t xml:space="preserve"> на кассовый расход (сокращенных) (код формы по КФД 0531851), </w:t>
      </w:r>
      <w:hyperlink r:id="rId11" w:history="1">
        <w:r>
          <w:rPr>
            <w:color w:val="0000FF"/>
          </w:rPr>
          <w:t>Заявок</w:t>
        </w:r>
      </w:hyperlink>
      <w:r>
        <w:t xml:space="preserve"> на возврат (код</w:t>
      </w:r>
      <w:proofErr w:type="gramEnd"/>
      <w:r>
        <w:t xml:space="preserve"> </w:t>
      </w:r>
      <w:proofErr w:type="gramStart"/>
      <w:r>
        <w:t xml:space="preserve">формы по КФД 0531803) &lt;1&gt;, </w:t>
      </w:r>
      <w:hyperlink r:id="rId12" w:history="1">
        <w:r>
          <w:rPr>
            <w:color w:val="0000FF"/>
          </w:rPr>
          <w:t>Заявок</w:t>
        </w:r>
      </w:hyperlink>
      <w:r>
        <w:t xml:space="preserve"> на получение наличных денег (код формы по КФД 0531802) &lt;1&gt;, Сводных заявок на кассовый расход (для уплаты налогов) (код формы по КФД 0531860), </w:t>
      </w:r>
      <w:hyperlink r:id="rId13" w:history="1">
        <w:r>
          <w:rPr>
            <w:color w:val="0000FF"/>
          </w:rPr>
          <w:t>Заявок</w:t>
        </w:r>
      </w:hyperlink>
      <w:r>
        <w:t xml:space="preserve"> на получение денежных средств, перечисляемых на карту (код формы по КФД 0531243) &lt;2&gt; (далее - платежные документы) и платежных поручений, оформленных в установленном порядке;</w:t>
      </w:r>
      <w:proofErr w:type="gramEnd"/>
    </w:p>
    <w:p w:rsidR="00576264" w:rsidRDefault="00576264">
      <w:pPr>
        <w:pStyle w:val="ConsPlusNormal"/>
        <w:ind w:firstLine="540"/>
        <w:jc w:val="both"/>
      </w:pPr>
      <w:r>
        <w:t>--------------------------------</w:t>
      </w:r>
    </w:p>
    <w:p w:rsidR="00576264" w:rsidRDefault="00576264">
      <w:pPr>
        <w:pStyle w:val="ConsPlusNormal"/>
        <w:ind w:firstLine="540"/>
        <w:jc w:val="both"/>
      </w:pPr>
      <w:proofErr w:type="gramStart"/>
      <w:r>
        <w:t xml:space="preserve">&lt;1&gt; Утверждена </w:t>
      </w:r>
      <w:hyperlink r:id="rId14" w:history="1">
        <w:r>
          <w:rPr>
            <w:color w:val="0000FF"/>
          </w:rPr>
          <w:t>приказом</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N 12617</w:t>
      </w:r>
      <w:proofErr w:type="gramEnd"/>
      <w:r>
        <w:t xml:space="preserve">) </w:t>
      </w:r>
      <w:proofErr w:type="gramStart"/>
      <w:r>
        <w:t>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от 25 декабря 2009 г. N 15н (зарегистрирован в Министерстве юстиции Российской Федерации 29 марта 2010 г., регистрационный N 16751), от 29 октября 2010 г. N 13н (зарегистрирован в Министерстве юстиции Российской Федерации 25</w:t>
      </w:r>
      <w:proofErr w:type="gramEnd"/>
      <w:r>
        <w:t xml:space="preserve"> </w:t>
      </w:r>
      <w:proofErr w:type="gramStart"/>
      <w:r>
        <w:t>ноября 2010 г., регистрационный N 19047), от 27 декабря 2011 г. N 19н (зарегистрирован в Министерстве юстиции Российской Федерации 3 февраля 2012 г., регистрационный N 23129), от 6 сентября 2013 г. N 16н (зарегистрирован в Министерстве юстиции Российской Федерации 1 ноября 2013 г., регистрационный N 30305), от 4 декабря 2015 г. N 24н (зарегистрирован в Министерстве юстиции Российской Федерации 18</w:t>
      </w:r>
      <w:proofErr w:type="gramEnd"/>
      <w:r>
        <w:t xml:space="preserve"> февраля 2016 г., </w:t>
      </w:r>
      <w:proofErr w:type="gramStart"/>
      <w:r>
        <w:t>регистрационный</w:t>
      </w:r>
      <w:proofErr w:type="gramEnd"/>
      <w:r>
        <w:t xml:space="preserve"> N 41125).</w:t>
      </w:r>
    </w:p>
    <w:p w:rsidR="00576264" w:rsidRDefault="00576264">
      <w:pPr>
        <w:pStyle w:val="ConsPlusNormal"/>
        <w:ind w:firstLine="540"/>
        <w:jc w:val="both"/>
      </w:pPr>
      <w:proofErr w:type="gramStart"/>
      <w:r>
        <w:t xml:space="preserve">&lt;2&gt; Утверждена </w:t>
      </w:r>
      <w:hyperlink r:id="rId15" w:history="1">
        <w:r>
          <w:rPr>
            <w:color w:val="0000FF"/>
          </w:rPr>
          <w:t>приказом</w:t>
        </w:r>
      </w:hyperlink>
      <w:r>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w:t>
      </w:r>
      <w:r>
        <w:lastRenderedPageBreak/>
        <w:t>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N 34153) с изменениями, внесенными приказом Федерального казначейства от 4 декабря 2015 г</w:t>
      </w:r>
      <w:proofErr w:type="gramEnd"/>
      <w:r>
        <w:t>. N 24н (зарегистрирован в Министерстве юстиции Российской Федерации 18 февраля 2016 г., регистрационный N 41125).</w:t>
      </w:r>
    </w:p>
    <w:p w:rsidR="00576264" w:rsidRDefault="00576264">
      <w:pPr>
        <w:pStyle w:val="ConsPlusNormal"/>
        <w:jc w:val="both"/>
      </w:pPr>
    </w:p>
    <w:p w:rsidR="00576264" w:rsidRDefault="00576264">
      <w:pPr>
        <w:pStyle w:val="ConsPlusNormal"/>
        <w:ind w:firstLine="540"/>
        <w:jc w:val="both"/>
      </w:pPr>
      <w:proofErr w:type="gramStart"/>
      <w:r>
        <w:t>со счетов территориальных органов ФК N 40401, N 40402 и N 40403 в течение текущего рабочего дня в случае представления органами управления государственными внебюджетными фондами Российской Федерации (территориальными органами государственных внебюджетных фондов Российской Федерации), получателями средств (администраторами источников финансирования дефицита) бюджетов государственных внебюджетных фондов Российской Федерации в территориальные органы Федерального казначейства платежных документов и платежных поручений, оформленных в установленном порядке</w:t>
      </w:r>
      <w:proofErr w:type="gramEnd"/>
      <w:r>
        <w:t>, на бумажном носителе до 13 часов 00 минут местного времени, в электронном виде до 16 часов 00 минут местного времени, а в случае их представления на бумажном носителе после 13 часов 00 минут местного времени, в электронном виде после 16 часов 00 минут местного времени - на следующий рабочий день.</w:t>
      </w:r>
    </w:p>
    <w:p w:rsidR="00576264" w:rsidRDefault="00576264">
      <w:pPr>
        <w:pStyle w:val="ConsPlusNormal"/>
        <w:ind w:firstLine="540"/>
        <w:jc w:val="both"/>
      </w:pPr>
      <w:proofErr w:type="gramStart"/>
      <w:r>
        <w:t>Для обеспечения кассовых выплат федеральных казенных учреждений, юридических лиц, органов управления государственными внебюджетными фондами Российской Федерации (территориальных органов государственных внебюджетных фондов Российской Федерации), получателей средств (администраторов источников финансирования дефицита) бюджетов государственных внебюджетных фондов Российской Федерации Межрегиональное операционное УФК осуществляет перечисление необходимых средств с отдельного счета МОУ ФК N 40105 на счета территориальных органов ФК N 40302, N 40501, N 40401</w:t>
      </w:r>
      <w:proofErr w:type="gramEnd"/>
      <w:r>
        <w:t xml:space="preserve">, N 40402, N 40403 соответственно в пределах суммы, не превышающей остаток средств, поступивших в </w:t>
      </w:r>
      <w:proofErr w:type="gramStart"/>
      <w:r>
        <w:t>Межрегиональное</w:t>
      </w:r>
      <w:proofErr w:type="gramEnd"/>
      <w:r>
        <w:t xml:space="preserve"> операционное УФК с соответствующих счетов территориальных органов ФК N 40302, N 40501, N 40401, N 40402, N 40403.</w:t>
      </w:r>
    </w:p>
    <w:p w:rsidR="00576264" w:rsidRDefault="00576264">
      <w:pPr>
        <w:pStyle w:val="ConsPlusNormal"/>
        <w:ind w:firstLine="540"/>
        <w:jc w:val="both"/>
      </w:pPr>
      <w:r>
        <w:t>6. Межрегиональное операционное УФК осуществляет перечисление средств с отдельного счета МОУ ФК N 40105 на счета территориальных органов ФК N 40302, N 40501, N 40401, N 40402, N 40403 в целях финансового обеспечения кассовых выплат соответственно:</w:t>
      </w:r>
    </w:p>
    <w:p w:rsidR="00576264" w:rsidRDefault="00576264">
      <w:pPr>
        <w:pStyle w:val="ConsPlusNormal"/>
        <w:ind w:firstLine="540"/>
        <w:jc w:val="both"/>
      </w:pPr>
      <w:r>
        <w:t>за счет средств, поступающих во временное распоряжение федеральных казенных учреждений, со счетов территориальных органов ФК N 40302;</w:t>
      </w:r>
    </w:p>
    <w:p w:rsidR="00576264" w:rsidRDefault="00576264">
      <w:pPr>
        <w:pStyle w:val="ConsPlusNormal"/>
        <w:ind w:firstLine="540"/>
        <w:jc w:val="both"/>
      </w:pPr>
      <w:r>
        <w:t>за счет средств юридических лиц со счетов территориальных органов ФК N 40501;</w:t>
      </w:r>
    </w:p>
    <w:p w:rsidR="00576264" w:rsidRDefault="00576264">
      <w:pPr>
        <w:pStyle w:val="ConsPlusNormal"/>
        <w:ind w:firstLine="540"/>
        <w:jc w:val="both"/>
      </w:pPr>
      <w:r>
        <w:t>из бюджетов государственных внебюджетных фондов Российской Федерации со счетов территориальных органов ФК N 40401, N 40402, N 40403.</w:t>
      </w:r>
    </w:p>
    <w:p w:rsidR="00576264" w:rsidRDefault="00576264">
      <w:pPr>
        <w:pStyle w:val="ConsPlusNormal"/>
        <w:ind w:firstLine="540"/>
        <w:jc w:val="both"/>
      </w:pPr>
      <w:bookmarkStart w:id="4" w:name="P69"/>
      <w:bookmarkEnd w:id="4"/>
      <w:r>
        <w:t>7. Территориальные органы Федерального казначейства осуществляют учет операций со средствами, поступающими во временное распоряжение федеральных казенных учреждений, средствами юридических лиц и средствами, поступающими в бюджеты государственных внебюджетных фондов Российской Федерации, в соответствии с Порядком в части сумм:</w:t>
      </w:r>
    </w:p>
    <w:p w:rsidR="00576264" w:rsidRDefault="00576264">
      <w:pPr>
        <w:pStyle w:val="ConsPlusNormal"/>
        <w:ind w:firstLine="540"/>
        <w:jc w:val="both"/>
      </w:pPr>
      <w:r>
        <w:t>поступивших (перечисленных) на отдельный счет МОУ ФК N 40105 со счетов территориальных органов ФК N 40302, N 40501, N 40401, N 40402, N 40403 соответственно;</w:t>
      </w:r>
    </w:p>
    <w:p w:rsidR="00576264" w:rsidRDefault="00576264">
      <w:pPr>
        <w:pStyle w:val="ConsPlusNormal"/>
        <w:ind w:firstLine="540"/>
        <w:jc w:val="both"/>
      </w:pPr>
      <w:r>
        <w:t>перечисленных (поступивших) с отдельного счета МОУ ФК N 40105 на счета территориальных органов ФК N 40302, N 40501, N 40401, N 40402, N 40403 соответственно.</w:t>
      </w:r>
    </w:p>
    <w:p w:rsidR="00576264" w:rsidRDefault="00576264">
      <w:pPr>
        <w:pStyle w:val="ConsPlusNormal"/>
        <w:ind w:firstLine="540"/>
        <w:jc w:val="both"/>
      </w:pPr>
      <w:r>
        <w:t>8. Перечисление остатков средств со счетов территориальных органов ФК N 40302, N 40501, N 40401, N 40402 и N 40403 на отдельный счет МОУ ФК N 40105 в соответствии с настоящим Порядком осуществляется не позднее пятого рабочего дня до завершения текущего финансового года.</w:t>
      </w:r>
    </w:p>
    <w:p w:rsidR="00576264" w:rsidRDefault="00576264" w:rsidP="0031176F">
      <w:pPr>
        <w:pStyle w:val="ConsPlusNormal"/>
        <w:ind w:firstLine="540"/>
        <w:jc w:val="both"/>
      </w:pPr>
      <w:r>
        <w:t xml:space="preserve">9. Возврат из федерального бюджета остатков средств, указанных в </w:t>
      </w:r>
      <w:hyperlink w:anchor="P43" w:history="1">
        <w:r>
          <w:rPr>
            <w:color w:val="0000FF"/>
          </w:rPr>
          <w:t>абзацах втором</w:t>
        </w:r>
      </w:hyperlink>
      <w:r>
        <w:t xml:space="preserve"> - </w:t>
      </w:r>
      <w:hyperlink w:anchor="P45" w:history="1">
        <w:r>
          <w:rPr>
            <w:color w:val="0000FF"/>
          </w:rPr>
          <w:t>четвертом подпункта "а" пункта 1</w:t>
        </w:r>
      </w:hyperlink>
      <w:r>
        <w:t xml:space="preserve"> Порядка, на соответствующие счета территориальных органов ФК N 40302, N 40501, N 40401, N 40402 и N 40403, с которых они были ранее перечислены, осуществляется с отдельного счета МОУ ФК N 40105 не позднее второго рабочего дня до завершения текущего финансового года на основании данных учета, осуществляемого территориальными органами Федерального казначейства в соответствии с </w:t>
      </w:r>
      <w:hyperlink w:anchor="P69" w:history="1">
        <w:r>
          <w:rPr>
            <w:color w:val="0000FF"/>
          </w:rPr>
          <w:t>пунктом 7</w:t>
        </w:r>
      </w:hyperlink>
      <w:r>
        <w:t xml:space="preserve"> Порядка.</w:t>
      </w:r>
    </w:p>
    <w:p w:rsidR="00576264" w:rsidRDefault="00576264">
      <w:pPr>
        <w:pStyle w:val="ConsPlusNormal"/>
        <w:pBdr>
          <w:top w:val="single" w:sz="6" w:space="0" w:color="auto"/>
        </w:pBdr>
        <w:spacing w:before="100" w:after="100"/>
        <w:jc w:val="both"/>
        <w:rPr>
          <w:sz w:val="2"/>
          <w:szCs w:val="2"/>
        </w:rPr>
      </w:pPr>
    </w:p>
    <w:p w:rsidR="00BF6EA7" w:rsidRDefault="0031176F"/>
    <w:sectPr w:rsidR="00BF6EA7" w:rsidSect="008812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76264"/>
    <w:rsid w:val="0031176F"/>
    <w:rsid w:val="003B51EA"/>
    <w:rsid w:val="00576264"/>
    <w:rsid w:val="00946A17"/>
    <w:rsid w:val="00A96A39"/>
    <w:rsid w:val="00FC1C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51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626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7626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7626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8274792AEEBC565F8150BA18829E6FB78A3E99A260B5D5993292CE91k0VBI" TargetMode="External"/><Relationship Id="rId13" Type="http://schemas.openxmlformats.org/officeDocument/2006/relationships/hyperlink" Target="consultantplus://offline/ref=A28274792AEEBC565F8150BA18829E6FB483349CA669B5D5993292CE910BCAD2E10A38E34BEBD4D3k3V6I" TargetMode="External"/><Relationship Id="rId3" Type="http://schemas.openxmlformats.org/officeDocument/2006/relationships/webSettings" Target="webSettings.xml"/><Relationship Id="rId7" Type="http://schemas.openxmlformats.org/officeDocument/2006/relationships/hyperlink" Target="consultantplus://offline/ref=A28274792AEEBC565F8150BA18829E6FB4833D9AA662B5D5993292CE910BCAD2E10A38E34BEBD3D1k3V6I" TargetMode="External"/><Relationship Id="rId12" Type="http://schemas.openxmlformats.org/officeDocument/2006/relationships/hyperlink" Target="consultantplus://offline/ref=A28274792AEEBC565F8150BA18829E6FB483349CA666B5D5993292CE910BCAD2E10A38EA4DkEVFI"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A28274792AEEBC565F8150BA18829E6FB4833B92A764B5D5993292CE910BCAD2E10A38E34BEAD3D4k3V0I" TargetMode="External"/><Relationship Id="rId11" Type="http://schemas.openxmlformats.org/officeDocument/2006/relationships/hyperlink" Target="consultantplus://offline/ref=A28274792AEEBC565F8150BA18829E6FB483349CA666B5D5993292CE910BCAD2E10A38EB49kEVAI" TargetMode="External"/><Relationship Id="rId5" Type="http://schemas.openxmlformats.org/officeDocument/2006/relationships/hyperlink" Target="consultantplus://offline/ref=A28274792AEEBC565F8150BA18829E6FB4833D9BA662B5D5993292CE910BCAD2E10A38E34BE8D4D1k3V7I" TargetMode="External"/><Relationship Id="rId15" Type="http://schemas.openxmlformats.org/officeDocument/2006/relationships/hyperlink" Target="consultantplus://offline/ref=A28274792AEEBC565F8150BA18829E6FB483349CA669B5D5993292CE91k0VBI" TargetMode="External"/><Relationship Id="rId10" Type="http://schemas.openxmlformats.org/officeDocument/2006/relationships/hyperlink" Target="consultantplus://offline/ref=A28274792AEEBC565F8150BA18829E6FB483349CA666B5D5993292CE910BCAD2E10A38E34AEFkDV1I" TargetMode="External"/><Relationship Id="rId4" Type="http://schemas.openxmlformats.org/officeDocument/2006/relationships/hyperlink" Target="http://www.consultant.ru" TargetMode="External"/><Relationship Id="rId9" Type="http://schemas.openxmlformats.org/officeDocument/2006/relationships/hyperlink" Target="consultantplus://offline/ref=A28274792AEEBC565F8150BA18829E6FB483349CA666B5D5993292CE910BCAD2E10A38E54EkEV8I" TargetMode="External"/><Relationship Id="rId14" Type="http://schemas.openxmlformats.org/officeDocument/2006/relationships/hyperlink" Target="consultantplus://offline/ref=A28274792AEEBC565F8150BA18829E6FB483349CA666B5D5993292CE91k0V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2385</Words>
  <Characters>13600</Characters>
  <Application>Microsoft Office Word</Application>
  <DocSecurity>0</DocSecurity>
  <Lines>113</Lines>
  <Paragraphs>31</Paragraphs>
  <ScaleCrop>false</ScaleCrop>
  <Company>Hewlett-Packard Company</Company>
  <LinksUpToDate>false</LinksUpToDate>
  <CharactersWithSpaces>15954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chizhova_sa</dc:creator>
  <cp:lastModifiedBy>Barkovskaya_MN</cp:lastModifiedBy>
  <cp:revision>2</cp:revision>
  <dcterms:created xsi:type="dcterms:W3CDTF">2017-03-09T08:21:00Z</dcterms:created>
  <dcterms:modified xsi:type="dcterms:W3CDTF">2017-03-10T14:08:00Z</dcterms:modified>
</cp:coreProperties>
</file>