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262"/>
        <w:tblW w:w="0" w:type="auto"/>
        <w:tblLayout w:type="fixed"/>
        <w:tblCellMar>
          <w:left w:w="89" w:type="dxa"/>
          <w:right w:w="89" w:type="dxa"/>
        </w:tblCellMar>
        <w:tblLook w:val="04A0" w:firstRow="1" w:lastRow="0" w:firstColumn="1" w:lastColumn="0" w:noHBand="0" w:noVBand="1"/>
      </w:tblPr>
      <w:tblGrid>
        <w:gridCol w:w="769"/>
        <w:gridCol w:w="720"/>
        <w:gridCol w:w="360"/>
        <w:gridCol w:w="2700"/>
      </w:tblGrid>
      <w:tr w:rsidR="00C47334" w:rsidTr="00C47334">
        <w:trPr>
          <w:cantSplit/>
          <w:trHeight w:val="1935"/>
        </w:trPr>
        <w:tc>
          <w:tcPr>
            <w:tcW w:w="4549" w:type="dxa"/>
            <w:gridSpan w:val="4"/>
          </w:tcPr>
          <w:p w:rsidR="00C47334" w:rsidRDefault="00C47334">
            <w:pPr>
              <w:jc w:val="center"/>
              <w:rPr>
                <w:b/>
                <w:bCs/>
                <w:snapToGrid w:val="0"/>
                <w:w w:val="110"/>
                <w:sz w:val="6"/>
                <w:szCs w:val="20"/>
              </w:rPr>
            </w:pPr>
            <w:bookmarkStart w:id="0" w:name="_GoBack"/>
            <w:bookmarkEnd w:id="0"/>
          </w:p>
          <w:p w:rsidR="00C47334" w:rsidRDefault="00C47334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МИНИСТЕРСТВО ФИНАНСОВ</w:t>
            </w:r>
          </w:p>
          <w:p w:rsidR="00C47334" w:rsidRDefault="00C47334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РОССИЙСКОЙ ФЕДЕРАЦИИ</w:t>
            </w:r>
          </w:p>
          <w:p w:rsidR="00C47334" w:rsidRDefault="00C4733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  <w:p w:rsidR="00C47334" w:rsidRDefault="00C47334">
            <w:pPr>
              <w:keepNext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ФЕДЕРАЛЬНОЕ КАЗНАЧЕЙСТВО</w:t>
            </w:r>
          </w:p>
          <w:p w:rsidR="00C47334" w:rsidRDefault="00C47334">
            <w:pPr>
              <w:keepNext/>
              <w:jc w:val="center"/>
              <w:outlineLvl w:val="2"/>
              <w:rPr>
                <w:b/>
                <w:bCs/>
                <w:w w:val="11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(КАЗНАЧЕЙСТВО РОССИИ)</w:t>
            </w:r>
          </w:p>
          <w:p w:rsidR="00C47334" w:rsidRDefault="00C47334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C47334" w:rsidRDefault="00C47334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C47334" w:rsidRDefault="00C47334">
            <w:pPr>
              <w:keepNext/>
              <w:jc w:val="center"/>
              <w:outlineLvl w:val="2"/>
              <w:rPr>
                <w:b/>
                <w:bCs/>
                <w:spacing w:val="24"/>
                <w:w w:val="110"/>
              </w:rPr>
            </w:pPr>
            <w:r>
              <w:rPr>
                <w:b/>
                <w:bCs/>
                <w:snapToGrid w:val="0"/>
                <w:spacing w:val="24"/>
              </w:rPr>
              <w:t>РУКОВОДИТЕЛЬ</w:t>
            </w:r>
          </w:p>
          <w:p w:rsidR="00C47334" w:rsidRDefault="00C47334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C47334" w:rsidRDefault="00C47334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C47334" w:rsidRDefault="00C47334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proofErr w:type="spellStart"/>
            <w:r>
              <w:rPr>
                <w:b/>
                <w:bCs/>
                <w:snapToGrid w:val="0"/>
                <w:sz w:val="16"/>
                <w:szCs w:val="20"/>
              </w:rPr>
              <w:t>Ул</w:t>
            </w:r>
            <w:proofErr w:type="gramStart"/>
            <w:r>
              <w:rPr>
                <w:b/>
                <w:bCs/>
                <w:snapToGrid w:val="0"/>
                <w:sz w:val="16"/>
                <w:szCs w:val="20"/>
              </w:rPr>
              <w:t>.И</w:t>
            </w:r>
            <w:proofErr w:type="gramEnd"/>
            <w:r>
              <w:rPr>
                <w:b/>
                <w:bCs/>
                <w:snapToGrid w:val="0"/>
                <w:sz w:val="16"/>
                <w:szCs w:val="20"/>
              </w:rPr>
              <w:t>льинка</w:t>
            </w:r>
            <w:proofErr w:type="spellEnd"/>
            <w:r>
              <w:rPr>
                <w:b/>
                <w:bCs/>
                <w:snapToGrid w:val="0"/>
                <w:sz w:val="16"/>
                <w:szCs w:val="20"/>
              </w:rPr>
              <w:t>, 7, Москва, 109097</w:t>
            </w:r>
          </w:p>
          <w:p w:rsidR="00C47334" w:rsidRDefault="00C47334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</w:rPr>
              <w:t>Телефон: 214-74-14    факс: 214-74-90</w:t>
            </w:r>
          </w:p>
          <w:p w:rsidR="00C47334" w:rsidRDefault="00C47334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www</w:t>
            </w:r>
            <w:r>
              <w:rPr>
                <w:b/>
                <w:bCs/>
                <w:snapToGrid w:val="0"/>
                <w:sz w:val="16"/>
                <w:szCs w:val="20"/>
              </w:rPr>
              <w:t>.</w:t>
            </w:r>
            <w:proofErr w:type="spellStart"/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roskazna</w:t>
            </w:r>
            <w:proofErr w:type="spellEnd"/>
            <w:r>
              <w:rPr>
                <w:b/>
                <w:bCs/>
                <w:snapToGrid w:val="0"/>
                <w:sz w:val="16"/>
                <w:szCs w:val="20"/>
              </w:rPr>
              <w:t>.</w:t>
            </w:r>
            <w:proofErr w:type="spellStart"/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ru</w:t>
            </w:r>
            <w:proofErr w:type="spellEnd"/>
          </w:p>
          <w:p w:rsidR="00C47334" w:rsidRDefault="00C47334">
            <w:pPr>
              <w:jc w:val="center"/>
              <w:rPr>
                <w:bCs/>
                <w:snapToGrid w:val="0"/>
                <w:sz w:val="12"/>
                <w:szCs w:val="20"/>
              </w:rPr>
            </w:pPr>
          </w:p>
        </w:tc>
      </w:tr>
      <w:tr w:rsidR="00C47334" w:rsidTr="00C47334">
        <w:trPr>
          <w:cantSplit/>
          <w:trHeight w:val="388"/>
        </w:trPr>
        <w:tc>
          <w:tcPr>
            <w:tcW w:w="14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C47334" w:rsidRDefault="00C47334">
            <w:pPr>
              <w:rPr>
                <w:bCs/>
                <w:snapToGrid w:val="0"/>
                <w:sz w:val="26"/>
                <w:szCs w:val="20"/>
              </w:rPr>
            </w:pPr>
          </w:p>
        </w:tc>
        <w:tc>
          <w:tcPr>
            <w:tcW w:w="360" w:type="dxa"/>
            <w:tcMar>
              <w:top w:w="0" w:type="dxa"/>
              <w:left w:w="107" w:type="dxa"/>
              <w:bottom w:w="0" w:type="dxa"/>
              <w:right w:w="107" w:type="dxa"/>
            </w:tcMar>
          </w:tcPr>
          <w:p w:rsidR="00C47334" w:rsidRDefault="00C47334">
            <w:pPr>
              <w:rPr>
                <w:bCs/>
                <w:snapToGrid w:val="0"/>
                <w:sz w:val="10"/>
                <w:szCs w:val="20"/>
              </w:rPr>
            </w:pPr>
          </w:p>
          <w:p w:rsidR="00C47334" w:rsidRDefault="00C47334">
            <w:pPr>
              <w:rPr>
                <w:bCs/>
                <w:snapToGrid w:val="0"/>
                <w:sz w:val="22"/>
                <w:szCs w:val="20"/>
              </w:rPr>
            </w:pPr>
            <w:r>
              <w:rPr>
                <w:bCs/>
                <w:snapToGrid w:val="0"/>
                <w:sz w:val="22"/>
                <w:szCs w:val="20"/>
              </w:rPr>
              <w:t>№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C47334" w:rsidRDefault="00C47334">
            <w:pPr>
              <w:rPr>
                <w:bCs/>
                <w:snapToGrid w:val="0"/>
                <w:sz w:val="26"/>
                <w:szCs w:val="20"/>
              </w:rPr>
            </w:pPr>
          </w:p>
        </w:tc>
      </w:tr>
      <w:tr w:rsidR="00C47334" w:rsidTr="00C47334">
        <w:trPr>
          <w:cantSplit/>
          <w:trHeight w:val="70"/>
        </w:trPr>
        <w:tc>
          <w:tcPr>
            <w:tcW w:w="14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7334" w:rsidRDefault="00C47334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3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7334" w:rsidRDefault="00C47334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27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7334" w:rsidRDefault="00C47334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</w:tr>
      <w:tr w:rsidR="00C47334" w:rsidTr="00C47334">
        <w:trPr>
          <w:cantSplit/>
        </w:trPr>
        <w:tc>
          <w:tcPr>
            <w:tcW w:w="769" w:type="dxa"/>
            <w:tcMar>
              <w:top w:w="0" w:type="dxa"/>
              <w:left w:w="107" w:type="dxa"/>
              <w:bottom w:w="0" w:type="dxa"/>
              <w:right w:w="107" w:type="dxa"/>
            </w:tcMar>
            <w:vAlign w:val="bottom"/>
            <w:hideMark/>
          </w:tcPr>
          <w:p w:rsidR="00C47334" w:rsidRDefault="00C47334">
            <w:pPr>
              <w:rPr>
                <w:bCs/>
                <w:snapToGrid w:val="0"/>
                <w:sz w:val="22"/>
                <w:szCs w:val="20"/>
              </w:rPr>
            </w:pPr>
            <w:r>
              <w:rPr>
                <w:bCs/>
                <w:snapToGrid w:val="0"/>
                <w:sz w:val="22"/>
                <w:szCs w:val="20"/>
              </w:rPr>
              <w:t>На №</w:t>
            </w:r>
          </w:p>
        </w:tc>
        <w:tc>
          <w:tcPr>
            <w:tcW w:w="37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C47334" w:rsidRDefault="00C47334">
            <w:pPr>
              <w:rPr>
                <w:bCs/>
                <w:snapToGrid w:val="0"/>
                <w:sz w:val="26"/>
                <w:szCs w:val="20"/>
              </w:rPr>
            </w:pPr>
          </w:p>
        </w:tc>
      </w:tr>
      <w:tr w:rsidR="00C47334" w:rsidTr="00C47334">
        <w:trPr>
          <w:cantSplit/>
          <w:trHeight w:val="70"/>
        </w:trPr>
        <w:tc>
          <w:tcPr>
            <w:tcW w:w="7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7334" w:rsidRDefault="00C47334">
            <w:pPr>
              <w:jc w:val="center"/>
              <w:rPr>
                <w:b/>
                <w:bCs/>
                <w:snapToGrid w:val="0"/>
                <w:sz w:val="8"/>
                <w:szCs w:val="20"/>
              </w:rPr>
            </w:pPr>
          </w:p>
        </w:tc>
        <w:tc>
          <w:tcPr>
            <w:tcW w:w="378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7334" w:rsidRDefault="00C47334">
            <w:pPr>
              <w:jc w:val="center"/>
              <w:rPr>
                <w:b/>
                <w:bCs/>
                <w:snapToGrid w:val="0"/>
                <w:sz w:val="8"/>
                <w:szCs w:val="20"/>
              </w:rPr>
            </w:pPr>
          </w:p>
        </w:tc>
      </w:tr>
    </w:tbl>
    <w:p w:rsidR="000E5400" w:rsidRDefault="000E5400" w:rsidP="001C3F34">
      <w:pPr>
        <w:spacing w:line="360" w:lineRule="atLeast"/>
        <w:ind w:left="5040" w:right="-852"/>
        <w:jc w:val="center"/>
        <w:rPr>
          <w:sz w:val="28"/>
          <w:szCs w:val="28"/>
        </w:rPr>
      </w:pPr>
    </w:p>
    <w:p w:rsidR="005F7632" w:rsidRDefault="005F7632" w:rsidP="008E1339">
      <w:pPr>
        <w:spacing w:line="360" w:lineRule="atLeast"/>
        <w:ind w:left="5040" w:right="-852"/>
        <w:jc w:val="center"/>
        <w:rPr>
          <w:sz w:val="28"/>
          <w:szCs w:val="28"/>
        </w:rPr>
      </w:pPr>
    </w:p>
    <w:p w:rsidR="000B286A" w:rsidRDefault="000B286A" w:rsidP="008C2C10">
      <w:pPr>
        <w:spacing w:line="360" w:lineRule="atLeast"/>
        <w:ind w:right="-852"/>
        <w:rPr>
          <w:sz w:val="28"/>
          <w:szCs w:val="28"/>
        </w:rPr>
      </w:pPr>
    </w:p>
    <w:p w:rsidR="008C2C10" w:rsidRDefault="008C2C10" w:rsidP="008E1339">
      <w:pPr>
        <w:spacing w:line="360" w:lineRule="atLeast"/>
        <w:ind w:left="5040" w:right="-852"/>
        <w:jc w:val="center"/>
        <w:rPr>
          <w:sz w:val="28"/>
          <w:szCs w:val="28"/>
        </w:rPr>
      </w:pPr>
    </w:p>
    <w:p w:rsidR="007B61BB" w:rsidRDefault="007B61BB" w:rsidP="008C2C10">
      <w:pPr>
        <w:spacing w:line="360" w:lineRule="atLeast"/>
        <w:ind w:left="5245" w:right="-710"/>
        <w:jc w:val="center"/>
        <w:rPr>
          <w:sz w:val="28"/>
          <w:szCs w:val="28"/>
        </w:rPr>
      </w:pPr>
    </w:p>
    <w:p w:rsidR="005F7632" w:rsidRDefault="005F7632" w:rsidP="008C2C10">
      <w:pPr>
        <w:spacing w:line="360" w:lineRule="atLeast"/>
        <w:ind w:left="5245" w:right="-71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Территориальные органы </w:t>
      </w:r>
    </w:p>
    <w:p w:rsidR="00E36C16" w:rsidRDefault="005F7632" w:rsidP="008C2C10">
      <w:pPr>
        <w:spacing w:line="360" w:lineRule="atLeast"/>
        <w:ind w:left="5245" w:right="-710"/>
        <w:jc w:val="center"/>
        <w:rPr>
          <w:sz w:val="28"/>
          <w:szCs w:val="28"/>
        </w:rPr>
      </w:pPr>
      <w:r>
        <w:rPr>
          <w:sz w:val="28"/>
          <w:szCs w:val="28"/>
        </w:rPr>
        <w:t>Федерального казначейства</w:t>
      </w:r>
    </w:p>
    <w:p w:rsidR="000B286A" w:rsidRDefault="000B286A" w:rsidP="008C2C10">
      <w:pPr>
        <w:spacing w:line="360" w:lineRule="atLeast"/>
        <w:ind w:left="5245" w:right="-710"/>
        <w:jc w:val="center"/>
        <w:rPr>
          <w:sz w:val="28"/>
          <w:szCs w:val="28"/>
        </w:rPr>
      </w:pPr>
    </w:p>
    <w:p w:rsidR="00BA5422" w:rsidRDefault="00BA5422" w:rsidP="00BA5422">
      <w:pPr>
        <w:tabs>
          <w:tab w:val="left" w:pos="6290"/>
        </w:tabs>
        <w:ind w:right="6095"/>
        <w:rPr>
          <w:sz w:val="20"/>
          <w:szCs w:val="20"/>
        </w:rPr>
      </w:pPr>
    </w:p>
    <w:p w:rsidR="00BA5422" w:rsidRDefault="00BA5422" w:rsidP="00BA5422">
      <w:pPr>
        <w:tabs>
          <w:tab w:val="left" w:pos="6290"/>
        </w:tabs>
        <w:ind w:right="6095"/>
        <w:rPr>
          <w:sz w:val="20"/>
          <w:szCs w:val="20"/>
        </w:rPr>
      </w:pPr>
    </w:p>
    <w:p w:rsidR="00BA5422" w:rsidRDefault="00BA5422" w:rsidP="00BA5422">
      <w:pPr>
        <w:tabs>
          <w:tab w:val="left" w:pos="6290"/>
        </w:tabs>
        <w:ind w:right="6095"/>
        <w:rPr>
          <w:sz w:val="20"/>
          <w:szCs w:val="20"/>
        </w:rPr>
      </w:pPr>
    </w:p>
    <w:p w:rsidR="000E5400" w:rsidRDefault="000E5400" w:rsidP="00BA5422">
      <w:pPr>
        <w:tabs>
          <w:tab w:val="left" w:pos="6290"/>
        </w:tabs>
        <w:ind w:right="6095"/>
        <w:rPr>
          <w:sz w:val="20"/>
          <w:szCs w:val="20"/>
        </w:rPr>
      </w:pPr>
    </w:p>
    <w:p w:rsidR="005B0155" w:rsidRDefault="005B0155" w:rsidP="000E5400">
      <w:pPr>
        <w:tabs>
          <w:tab w:val="left" w:pos="6290"/>
        </w:tabs>
        <w:ind w:left="624" w:right="5669"/>
        <w:rPr>
          <w:sz w:val="20"/>
          <w:szCs w:val="20"/>
        </w:rPr>
      </w:pPr>
    </w:p>
    <w:p w:rsidR="00704EED" w:rsidRDefault="00704EED" w:rsidP="00966C11">
      <w:pPr>
        <w:tabs>
          <w:tab w:val="left" w:pos="6290"/>
        </w:tabs>
        <w:ind w:right="6095"/>
        <w:rPr>
          <w:sz w:val="20"/>
          <w:szCs w:val="20"/>
        </w:rPr>
      </w:pPr>
    </w:p>
    <w:p w:rsidR="00966C11" w:rsidRDefault="007B61BB" w:rsidP="00966C11">
      <w:pPr>
        <w:tabs>
          <w:tab w:val="left" w:pos="6290"/>
        </w:tabs>
        <w:ind w:right="6095"/>
        <w:rPr>
          <w:sz w:val="20"/>
          <w:szCs w:val="20"/>
        </w:rPr>
      </w:pPr>
      <w:r>
        <w:rPr>
          <w:sz w:val="20"/>
          <w:szCs w:val="20"/>
        </w:rPr>
        <w:t xml:space="preserve">О </w:t>
      </w:r>
      <w:r w:rsidR="00966C11">
        <w:rPr>
          <w:sz w:val="20"/>
          <w:szCs w:val="20"/>
        </w:rPr>
        <w:t>разъяснении отдельных положений Порядка № 221н</w:t>
      </w:r>
    </w:p>
    <w:p w:rsidR="005B0155" w:rsidRDefault="005B0155" w:rsidP="002E7A5C">
      <w:pPr>
        <w:spacing w:line="36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7B61BB" w:rsidRDefault="007B61BB" w:rsidP="006D7DFD">
      <w:pPr>
        <w:spacing w:line="360" w:lineRule="atLeast"/>
        <w:jc w:val="both"/>
        <w:rPr>
          <w:rFonts w:eastAsia="Calibri"/>
          <w:sz w:val="28"/>
          <w:szCs w:val="28"/>
          <w:lang w:eastAsia="en-US"/>
        </w:rPr>
      </w:pPr>
    </w:p>
    <w:p w:rsidR="00A86921" w:rsidRDefault="007B61BB" w:rsidP="002E7A5C">
      <w:pPr>
        <w:spacing w:line="36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целях реализации </w:t>
      </w:r>
      <w:r w:rsidR="00966C11">
        <w:rPr>
          <w:rFonts w:eastAsia="Calibri"/>
          <w:sz w:val="28"/>
          <w:szCs w:val="28"/>
          <w:lang w:eastAsia="en-US"/>
        </w:rPr>
        <w:t xml:space="preserve">отдельных </w:t>
      </w:r>
      <w:r>
        <w:rPr>
          <w:rFonts w:eastAsia="Calibri"/>
          <w:sz w:val="28"/>
          <w:szCs w:val="28"/>
          <w:lang w:eastAsia="en-US"/>
        </w:rPr>
        <w:t xml:space="preserve">положений </w:t>
      </w:r>
      <w:r w:rsidR="00966C11">
        <w:rPr>
          <w:rFonts w:eastAsia="Calibri"/>
          <w:sz w:val="28"/>
          <w:szCs w:val="28"/>
          <w:lang w:eastAsia="en-US"/>
        </w:rPr>
        <w:t>порядка учета территориальными органами Федерального казначейства бюджетных и денежных обязательств получателей средств федерального бюджета, утвержденного приказом Министерства финансов Российской Федерации от 30 декабря 2016 г. № 221н (далее – Порядок № 221н), Федеральное казначейство сообщает следующее.</w:t>
      </w:r>
    </w:p>
    <w:p w:rsidR="00DC4E74" w:rsidRDefault="00DC4E74" w:rsidP="00DC4E74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В соответствии с положениями Порядка № 221н </w:t>
      </w:r>
      <w:r>
        <w:rPr>
          <w:sz w:val="28"/>
          <w:szCs w:val="28"/>
        </w:rPr>
        <w:t xml:space="preserve">постановка на учет бюджетных обязательств осуществляется на основании </w:t>
      </w:r>
      <w:r>
        <w:rPr>
          <w:rFonts w:eastAsia="Calibri"/>
          <w:sz w:val="28"/>
          <w:szCs w:val="28"/>
          <w:lang w:eastAsia="en-US"/>
        </w:rPr>
        <w:t>Сведений о бюджетном обязательстве (код формы по ОКУД 0506101) (далее – Сведения о БО)</w:t>
      </w:r>
      <w:r w:rsidR="009B5A77">
        <w:rPr>
          <w:rFonts w:eastAsia="Calibri"/>
          <w:sz w:val="28"/>
          <w:szCs w:val="28"/>
          <w:lang w:eastAsia="en-US"/>
        </w:rPr>
        <w:t>,</w:t>
      </w:r>
      <w:r>
        <w:rPr>
          <w:sz w:val="28"/>
          <w:szCs w:val="28"/>
        </w:rPr>
        <w:t xml:space="preserve"> сформированных получателями средств федерального бюджета или территориальными органами Федерального казначейства. </w:t>
      </w:r>
    </w:p>
    <w:p w:rsidR="00966C11" w:rsidRPr="00DC4E74" w:rsidRDefault="00951BC3" w:rsidP="009B5A77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В</w:t>
      </w:r>
      <w:r w:rsidR="00C941AA">
        <w:rPr>
          <w:rFonts w:eastAsia="Calibri"/>
          <w:sz w:val="28"/>
          <w:szCs w:val="28"/>
          <w:lang w:eastAsia="en-US"/>
        </w:rPr>
        <w:t xml:space="preserve"> случае возникновения бюджетного обязательства</w:t>
      </w:r>
      <w:r w:rsidR="00DC4E74">
        <w:rPr>
          <w:rFonts w:eastAsia="Calibri"/>
          <w:sz w:val="28"/>
          <w:szCs w:val="28"/>
          <w:lang w:eastAsia="en-US"/>
        </w:rPr>
        <w:t xml:space="preserve"> по исполнительному документу (исполнительному листу, судебному приказу</w:t>
      </w:r>
      <w:r w:rsidR="009630CF">
        <w:rPr>
          <w:rFonts w:eastAsia="Calibri"/>
          <w:sz w:val="28"/>
          <w:szCs w:val="28"/>
          <w:lang w:eastAsia="en-US"/>
        </w:rPr>
        <w:t>) (дал</w:t>
      </w:r>
      <w:r w:rsidR="00DC4E74">
        <w:rPr>
          <w:rFonts w:eastAsia="Calibri"/>
          <w:sz w:val="28"/>
          <w:szCs w:val="28"/>
          <w:lang w:eastAsia="en-US"/>
        </w:rPr>
        <w:t xml:space="preserve">ее – Исполнительный документ), соответствующее бюджетное </w:t>
      </w:r>
      <w:proofErr w:type="gramStart"/>
      <w:r w:rsidR="00DC4E74">
        <w:rPr>
          <w:rFonts w:eastAsia="Calibri"/>
          <w:sz w:val="28"/>
          <w:szCs w:val="28"/>
          <w:lang w:eastAsia="en-US"/>
        </w:rPr>
        <w:t>обязательство</w:t>
      </w:r>
      <w:proofErr w:type="gramEnd"/>
      <w:r w:rsidR="00DC4E74">
        <w:rPr>
          <w:rFonts w:eastAsia="Calibri"/>
          <w:sz w:val="28"/>
          <w:szCs w:val="28"/>
          <w:lang w:eastAsia="en-US"/>
        </w:rPr>
        <w:t xml:space="preserve"> </w:t>
      </w:r>
      <w:r w:rsidR="00C941AA">
        <w:rPr>
          <w:rFonts w:eastAsia="Calibri"/>
          <w:sz w:val="28"/>
          <w:szCs w:val="28"/>
          <w:lang w:eastAsia="en-US"/>
        </w:rPr>
        <w:t>начиная с 1 января 2017</w:t>
      </w:r>
      <w:r w:rsidR="00DC4E74">
        <w:rPr>
          <w:rFonts w:eastAsia="Calibri"/>
          <w:sz w:val="28"/>
          <w:szCs w:val="28"/>
          <w:lang w:eastAsia="en-US"/>
        </w:rPr>
        <w:t xml:space="preserve"> года </w:t>
      </w:r>
      <w:r w:rsidR="00C941AA">
        <w:rPr>
          <w:rFonts w:eastAsia="Calibri"/>
          <w:sz w:val="28"/>
          <w:szCs w:val="28"/>
          <w:lang w:eastAsia="en-US"/>
        </w:rPr>
        <w:t>ставится на учет</w:t>
      </w:r>
      <w:r w:rsidR="00DC4E74">
        <w:rPr>
          <w:rFonts w:eastAsia="Calibri"/>
          <w:sz w:val="28"/>
          <w:szCs w:val="28"/>
          <w:lang w:eastAsia="en-US"/>
        </w:rPr>
        <w:t xml:space="preserve"> территориальным органом</w:t>
      </w:r>
      <w:r w:rsidR="00C941AA">
        <w:rPr>
          <w:rFonts w:eastAsia="Calibri"/>
          <w:sz w:val="28"/>
          <w:szCs w:val="28"/>
          <w:lang w:eastAsia="en-US"/>
        </w:rPr>
        <w:t xml:space="preserve"> Федерального казначейства на основании</w:t>
      </w:r>
      <w:r w:rsidR="00DC4E74">
        <w:rPr>
          <w:rFonts w:eastAsia="Calibri"/>
          <w:sz w:val="28"/>
          <w:szCs w:val="28"/>
          <w:lang w:eastAsia="en-US"/>
        </w:rPr>
        <w:t xml:space="preserve"> Сведений о БО</w:t>
      </w:r>
      <w:r w:rsidR="00DE5152">
        <w:rPr>
          <w:rFonts w:eastAsia="Calibri"/>
          <w:sz w:val="28"/>
          <w:szCs w:val="28"/>
          <w:lang w:eastAsia="en-US"/>
        </w:rPr>
        <w:t>, сформированных в установленном порядке получателем средств федерального бюджета – должником</w:t>
      </w:r>
      <w:r w:rsidR="009B5A77">
        <w:rPr>
          <w:rFonts w:eastAsia="Calibri"/>
          <w:sz w:val="28"/>
          <w:szCs w:val="28"/>
          <w:lang w:eastAsia="en-US"/>
        </w:rPr>
        <w:t xml:space="preserve"> в сроки</w:t>
      </w:r>
      <w:r w:rsidR="00DA470B">
        <w:rPr>
          <w:rFonts w:eastAsia="Calibri"/>
          <w:sz w:val="28"/>
          <w:szCs w:val="28"/>
          <w:lang w:eastAsia="en-US"/>
        </w:rPr>
        <w:t>,</w:t>
      </w:r>
      <w:r w:rsidR="009B5A77">
        <w:rPr>
          <w:rFonts w:eastAsia="Calibri"/>
          <w:sz w:val="28"/>
          <w:szCs w:val="28"/>
          <w:lang w:eastAsia="en-US"/>
        </w:rPr>
        <w:t xml:space="preserve"> </w:t>
      </w:r>
      <w:r w:rsidR="009B5A77">
        <w:rPr>
          <w:sz w:val="28"/>
          <w:szCs w:val="28"/>
        </w:rPr>
        <w:t xml:space="preserve">установленные бюджетным законодательством Российской Федерации для представления информации об источнике образования задолженности и </w:t>
      </w:r>
      <w:proofErr w:type="gramStart"/>
      <w:r w:rsidR="009B5A77">
        <w:rPr>
          <w:sz w:val="28"/>
          <w:szCs w:val="28"/>
        </w:rPr>
        <w:t>кодах</w:t>
      </w:r>
      <w:proofErr w:type="gramEnd"/>
      <w:r w:rsidR="009B5A77">
        <w:rPr>
          <w:sz w:val="28"/>
          <w:szCs w:val="28"/>
        </w:rPr>
        <w:t xml:space="preserve"> бюджетной классификации Российской Федерации, по которым должны быть произведены расходы федерального бюджета по исполнению исполнительного документа.</w:t>
      </w:r>
      <w:r w:rsidR="00DA470B">
        <w:rPr>
          <w:sz w:val="28"/>
          <w:szCs w:val="28"/>
        </w:rPr>
        <w:t xml:space="preserve"> </w:t>
      </w:r>
    </w:p>
    <w:p w:rsidR="00DE5152" w:rsidRDefault="00DC4E74" w:rsidP="002E7A5C">
      <w:pPr>
        <w:spacing w:line="36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В</w:t>
      </w:r>
      <w:r w:rsidR="002848D6">
        <w:rPr>
          <w:rFonts w:eastAsia="Calibri"/>
          <w:sz w:val="28"/>
          <w:szCs w:val="28"/>
          <w:lang w:eastAsia="en-US"/>
        </w:rPr>
        <w:t xml:space="preserve">несение в установленном порядке изменений в ранее поставленное на учет </w:t>
      </w:r>
      <w:r w:rsidR="00E3718B">
        <w:rPr>
          <w:rFonts w:eastAsia="Calibri"/>
          <w:sz w:val="28"/>
          <w:szCs w:val="28"/>
          <w:lang w:eastAsia="en-US"/>
        </w:rPr>
        <w:t xml:space="preserve">бюджетное </w:t>
      </w:r>
      <w:r w:rsidR="002848D6">
        <w:rPr>
          <w:rFonts w:eastAsia="Calibri"/>
          <w:sz w:val="28"/>
          <w:szCs w:val="28"/>
          <w:lang w:eastAsia="en-US"/>
        </w:rPr>
        <w:t>обязательство</w:t>
      </w:r>
      <w:r>
        <w:rPr>
          <w:rFonts w:eastAsia="Calibri"/>
          <w:sz w:val="28"/>
          <w:szCs w:val="28"/>
          <w:lang w:eastAsia="en-US"/>
        </w:rPr>
        <w:t xml:space="preserve"> по Исполнительному документу </w:t>
      </w:r>
      <w:r w:rsidR="002848D6">
        <w:rPr>
          <w:rFonts w:eastAsia="Calibri"/>
          <w:sz w:val="28"/>
          <w:szCs w:val="28"/>
          <w:lang w:eastAsia="en-US"/>
        </w:rPr>
        <w:t xml:space="preserve">осуществляется </w:t>
      </w:r>
      <w:r w:rsidR="00C20265">
        <w:rPr>
          <w:rFonts w:eastAsia="Calibri"/>
          <w:sz w:val="28"/>
          <w:szCs w:val="28"/>
          <w:lang w:eastAsia="en-US"/>
        </w:rPr>
        <w:t>получателем средств федерального бюджета путем формирования Сведений о БО, содержащих уточненную информацию.</w:t>
      </w:r>
    </w:p>
    <w:p w:rsidR="007C7506" w:rsidRDefault="001E7532" w:rsidP="00DA470B">
      <w:pPr>
        <w:spacing w:line="36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Таким образом</w:t>
      </w:r>
      <w:r w:rsidR="00CA17D2">
        <w:rPr>
          <w:rFonts w:eastAsia="Calibri"/>
          <w:sz w:val="28"/>
          <w:szCs w:val="28"/>
          <w:lang w:eastAsia="en-US"/>
        </w:rPr>
        <w:t>,</w:t>
      </w:r>
      <w:r>
        <w:rPr>
          <w:rFonts w:eastAsia="Calibri"/>
          <w:sz w:val="28"/>
          <w:szCs w:val="28"/>
          <w:lang w:eastAsia="en-US"/>
        </w:rPr>
        <w:t xml:space="preserve"> территориальным органам Федерального казначейства следует </w:t>
      </w:r>
      <w:r w:rsidR="000E4B1F">
        <w:rPr>
          <w:rFonts w:eastAsia="Calibri"/>
          <w:sz w:val="28"/>
          <w:szCs w:val="28"/>
          <w:lang w:eastAsia="en-US"/>
        </w:rPr>
        <w:t xml:space="preserve">провести разъяснительную работу </w:t>
      </w:r>
      <w:r w:rsidR="006F1D20">
        <w:rPr>
          <w:rFonts w:eastAsia="Calibri"/>
          <w:sz w:val="28"/>
          <w:szCs w:val="28"/>
          <w:lang w:eastAsia="en-US"/>
        </w:rPr>
        <w:t>с получателями средств федерального бюджета</w:t>
      </w:r>
      <w:r w:rsidR="00DA470B">
        <w:rPr>
          <w:rFonts w:eastAsia="Calibri"/>
          <w:sz w:val="28"/>
          <w:szCs w:val="28"/>
          <w:lang w:eastAsia="en-US"/>
        </w:rPr>
        <w:t xml:space="preserve"> </w:t>
      </w:r>
      <w:r w:rsidR="006F1D20">
        <w:rPr>
          <w:rFonts w:eastAsia="Calibri"/>
          <w:sz w:val="28"/>
          <w:szCs w:val="28"/>
          <w:lang w:eastAsia="en-US"/>
        </w:rPr>
        <w:t xml:space="preserve"> </w:t>
      </w:r>
      <w:r w:rsidR="00DA470B">
        <w:rPr>
          <w:rFonts w:eastAsia="Calibri"/>
          <w:sz w:val="28"/>
          <w:szCs w:val="28"/>
          <w:lang w:eastAsia="en-US"/>
        </w:rPr>
        <w:t>о необходимости формирования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F839D5">
        <w:rPr>
          <w:rFonts w:eastAsia="Calibri"/>
          <w:sz w:val="28"/>
          <w:szCs w:val="28"/>
          <w:lang w:eastAsia="en-US"/>
        </w:rPr>
        <w:t>начиная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F839D5">
        <w:rPr>
          <w:rFonts w:eastAsia="Calibri"/>
          <w:sz w:val="28"/>
          <w:szCs w:val="28"/>
          <w:lang w:eastAsia="en-US"/>
        </w:rPr>
        <w:t xml:space="preserve">с 1 января 2017 года получателями </w:t>
      </w:r>
      <w:r w:rsidR="00951BC3">
        <w:rPr>
          <w:rFonts w:eastAsia="Calibri"/>
          <w:sz w:val="28"/>
          <w:szCs w:val="28"/>
          <w:lang w:eastAsia="en-US"/>
        </w:rPr>
        <w:t xml:space="preserve">средств </w:t>
      </w:r>
      <w:r w:rsidR="00F839D5">
        <w:rPr>
          <w:rFonts w:eastAsia="Calibri"/>
          <w:sz w:val="28"/>
          <w:szCs w:val="28"/>
          <w:lang w:eastAsia="en-US"/>
        </w:rPr>
        <w:t xml:space="preserve">федерального бюджета – должниками </w:t>
      </w:r>
      <w:r w:rsidR="00DA470B">
        <w:rPr>
          <w:rFonts w:eastAsia="Calibri"/>
          <w:sz w:val="28"/>
          <w:szCs w:val="28"/>
          <w:lang w:eastAsia="en-US"/>
        </w:rPr>
        <w:t xml:space="preserve">Сведений о БО по Исполнительным документам, представленным в </w:t>
      </w:r>
      <w:r w:rsidR="00951BC3">
        <w:rPr>
          <w:rFonts w:eastAsia="Calibri"/>
          <w:sz w:val="28"/>
          <w:szCs w:val="28"/>
          <w:lang w:eastAsia="en-US"/>
        </w:rPr>
        <w:t xml:space="preserve">территориальные </w:t>
      </w:r>
      <w:r w:rsidR="00DA470B">
        <w:rPr>
          <w:rFonts w:eastAsia="Calibri"/>
          <w:sz w:val="28"/>
          <w:szCs w:val="28"/>
          <w:lang w:eastAsia="en-US"/>
        </w:rPr>
        <w:t>органы Федерального казначейства в установленном порядке</w:t>
      </w:r>
      <w:r w:rsidR="00B11A29">
        <w:rPr>
          <w:rFonts w:eastAsia="Calibri"/>
          <w:sz w:val="28"/>
          <w:szCs w:val="28"/>
          <w:lang w:eastAsia="en-US"/>
        </w:rPr>
        <w:t xml:space="preserve">, </w:t>
      </w:r>
      <w:r>
        <w:rPr>
          <w:rFonts w:eastAsia="Calibri"/>
          <w:sz w:val="28"/>
          <w:szCs w:val="28"/>
          <w:lang w:eastAsia="en-US"/>
        </w:rPr>
        <w:t>а также</w:t>
      </w:r>
      <w:r w:rsidR="00B11A29">
        <w:rPr>
          <w:rFonts w:eastAsia="Calibri"/>
          <w:sz w:val="28"/>
          <w:szCs w:val="28"/>
          <w:lang w:eastAsia="en-US"/>
        </w:rPr>
        <w:t xml:space="preserve"> в случае </w:t>
      </w:r>
      <w:r>
        <w:rPr>
          <w:rFonts w:eastAsia="Calibri"/>
          <w:sz w:val="28"/>
          <w:szCs w:val="28"/>
          <w:lang w:eastAsia="en-US"/>
        </w:rPr>
        <w:t>перерегистрации на 2017 год неисполненной части бюджетных обязательств по Исполнительным документам, выплаты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по </w:t>
      </w:r>
      <w:proofErr w:type="gramStart"/>
      <w:r>
        <w:rPr>
          <w:rFonts w:eastAsia="Calibri"/>
          <w:sz w:val="28"/>
          <w:szCs w:val="28"/>
          <w:lang w:eastAsia="en-US"/>
        </w:rPr>
        <w:t>которым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носят разовый характер</w:t>
      </w:r>
      <w:r w:rsidR="00DA470B">
        <w:rPr>
          <w:rFonts w:eastAsia="Calibri"/>
          <w:sz w:val="28"/>
          <w:szCs w:val="28"/>
          <w:lang w:eastAsia="en-US"/>
        </w:rPr>
        <w:t>.</w:t>
      </w:r>
    </w:p>
    <w:p w:rsidR="001E7532" w:rsidRDefault="001E7532" w:rsidP="001E7532">
      <w:pPr>
        <w:spacing w:line="36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Вместе с тем, в целях обеспечения бесперебойного выполнения процедур, связанных с постановкой на учет и исполнением бюджетных обязательств по Исполнительным документам, выплаты по которым носят периодический характер, Федеральное казначейство полагает целесообразным территориальным органам Федерального казначейства осуществить в январе 2017 года перерегистрацию ранее поставленных на учет бюджетных обязательств по указанным Исполнительным документам путем формирования Сведений о БО сотрудниками территориальных органов Федерального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казначейства.</w:t>
      </w:r>
    </w:p>
    <w:p w:rsidR="006D7DFD" w:rsidRDefault="006D7DFD" w:rsidP="006D7DFD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письмо согласовано с Департаментом правового </w:t>
      </w:r>
      <w:proofErr w:type="gramStart"/>
      <w:r>
        <w:rPr>
          <w:sz w:val="28"/>
          <w:szCs w:val="28"/>
        </w:rPr>
        <w:t>регулирования бюджетных отношений Министерства финансов Российской Федерации</w:t>
      </w:r>
      <w:proofErr w:type="gramEnd"/>
      <w:r>
        <w:rPr>
          <w:sz w:val="28"/>
          <w:szCs w:val="28"/>
        </w:rPr>
        <w:t>.</w:t>
      </w:r>
    </w:p>
    <w:p w:rsidR="009630CF" w:rsidRDefault="009630CF" w:rsidP="002E7A5C">
      <w:pPr>
        <w:spacing w:line="360" w:lineRule="atLeast"/>
        <w:ind w:firstLine="709"/>
        <w:jc w:val="both"/>
        <w:rPr>
          <w:sz w:val="28"/>
          <w:szCs w:val="28"/>
        </w:rPr>
      </w:pPr>
    </w:p>
    <w:p w:rsidR="00A86921" w:rsidRDefault="00A86921" w:rsidP="009630CF">
      <w:pPr>
        <w:spacing w:line="360" w:lineRule="atLeast"/>
        <w:jc w:val="both"/>
        <w:rPr>
          <w:sz w:val="28"/>
          <w:szCs w:val="28"/>
        </w:rPr>
      </w:pPr>
    </w:p>
    <w:p w:rsidR="007F5DA5" w:rsidRDefault="007F5DA5" w:rsidP="009630CF">
      <w:pPr>
        <w:spacing w:line="360" w:lineRule="atLeast"/>
        <w:jc w:val="both"/>
        <w:rPr>
          <w:sz w:val="28"/>
          <w:szCs w:val="28"/>
        </w:rPr>
      </w:pPr>
    </w:p>
    <w:p w:rsidR="007F5DA5" w:rsidRDefault="007F5DA5" w:rsidP="009630CF">
      <w:pPr>
        <w:spacing w:line="360" w:lineRule="atLeast"/>
        <w:jc w:val="both"/>
        <w:rPr>
          <w:sz w:val="28"/>
          <w:szCs w:val="28"/>
        </w:rPr>
      </w:pPr>
    </w:p>
    <w:p w:rsidR="00705208" w:rsidRDefault="00705208" w:rsidP="00E36C16">
      <w:pPr>
        <w:tabs>
          <w:tab w:val="left" w:pos="1080"/>
        </w:tabs>
        <w:autoSpaceDE w:val="0"/>
        <w:autoSpaceDN w:val="0"/>
        <w:adjustRightInd w:val="0"/>
        <w:spacing w:line="360" w:lineRule="atLeast"/>
        <w:jc w:val="both"/>
        <w:rPr>
          <w:sz w:val="16"/>
          <w:szCs w:val="16"/>
        </w:rPr>
      </w:pPr>
    </w:p>
    <w:tbl>
      <w:tblPr>
        <w:tblpPr w:leftFromText="180" w:rightFromText="180" w:vertAnchor="text" w:horzAnchor="margin" w:tblpY="-191"/>
        <w:tblOverlap w:val="never"/>
        <w:tblW w:w="9322" w:type="dxa"/>
        <w:tblLook w:val="01E0" w:firstRow="1" w:lastRow="1" w:firstColumn="1" w:lastColumn="1" w:noHBand="0" w:noVBand="0"/>
      </w:tblPr>
      <w:tblGrid>
        <w:gridCol w:w="5637"/>
        <w:gridCol w:w="3685"/>
      </w:tblGrid>
      <w:tr w:rsidR="00E36C16" w:rsidTr="00A17048">
        <w:trPr>
          <w:trHeight w:val="189"/>
        </w:trPr>
        <w:tc>
          <w:tcPr>
            <w:tcW w:w="5637" w:type="dxa"/>
            <w:hideMark/>
          </w:tcPr>
          <w:p w:rsidR="00E36C16" w:rsidRDefault="00E36C16" w:rsidP="00E36C16">
            <w:pPr>
              <w:autoSpaceDE w:val="0"/>
              <w:autoSpaceDN w:val="0"/>
              <w:adjustRightInd w:val="0"/>
              <w:spacing w:line="360" w:lineRule="atLeast"/>
              <w:rPr>
                <w:sz w:val="28"/>
                <w:szCs w:val="28"/>
              </w:rPr>
            </w:pPr>
          </w:p>
        </w:tc>
        <w:tc>
          <w:tcPr>
            <w:tcW w:w="3685" w:type="dxa"/>
            <w:vAlign w:val="bottom"/>
            <w:hideMark/>
          </w:tcPr>
          <w:p w:rsidR="00E36C16" w:rsidRPr="00B66849" w:rsidRDefault="00B66849" w:rsidP="00E36C16">
            <w:pPr>
              <w:autoSpaceDE w:val="0"/>
              <w:autoSpaceDN w:val="0"/>
              <w:adjustRightInd w:val="0"/>
              <w:spacing w:line="360" w:lineRule="atLeas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Р.Е. </w:t>
            </w:r>
            <w:proofErr w:type="spellStart"/>
            <w:r>
              <w:rPr>
                <w:sz w:val="28"/>
                <w:szCs w:val="28"/>
              </w:rPr>
              <w:t>Артюхин</w:t>
            </w:r>
            <w:proofErr w:type="spellEnd"/>
          </w:p>
        </w:tc>
      </w:tr>
    </w:tbl>
    <w:p w:rsidR="00552B9C" w:rsidRDefault="00552B9C" w:rsidP="00E36C16">
      <w:pPr>
        <w:pStyle w:val="a9"/>
        <w:rPr>
          <w:sz w:val="20"/>
          <w:szCs w:val="20"/>
        </w:rPr>
      </w:pPr>
    </w:p>
    <w:p w:rsidR="00045AB2" w:rsidRDefault="00045AB2" w:rsidP="00E36C16">
      <w:pPr>
        <w:pStyle w:val="a9"/>
        <w:rPr>
          <w:sz w:val="20"/>
          <w:szCs w:val="20"/>
        </w:rPr>
      </w:pPr>
    </w:p>
    <w:p w:rsidR="00045AB2" w:rsidRDefault="00045AB2" w:rsidP="00E36C16">
      <w:pPr>
        <w:pStyle w:val="a9"/>
        <w:rPr>
          <w:sz w:val="20"/>
          <w:szCs w:val="20"/>
        </w:rPr>
      </w:pPr>
    </w:p>
    <w:p w:rsidR="00045AB2" w:rsidRDefault="00045AB2" w:rsidP="00E36C16">
      <w:pPr>
        <w:pStyle w:val="a9"/>
        <w:rPr>
          <w:sz w:val="20"/>
          <w:szCs w:val="20"/>
        </w:rPr>
      </w:pPr>
    </w:p>
    <w:p w:rsidR="00045AB2" w:rsidRDefault="00045AB2" w:rsidP="00E36C16">
      <w:pPr>
        <w:pStyle w:val="a9"/>
        <w:rPr>
          <w:sz w:val="20"/>
          <w:szCs w:val="20"/>
        </w:rPr>
      </w:pPr>
    </w:p>
    <w:p w:rsidR="007F5DA5" w:rsidRDefault="007F5DA5" w:rsidP="00E36C16">
      <w:pPr>
        <w:pStyle w:val="a9"/>
        <w:rPr>
          <w:sz w:val="20"/>
          <w:szCs w:val="20"/>
        </w:rPr>
      </w:pPr>
    </w:p>
    <w:p w:rsidR="007F5DA5" w:rsidRDefault="007F5DA5" w:rsidP="00E36C16">
      <w:pPr>
        <w:pStyle w:val="a9"/>
        <w:rPr>
          <w:sz w:val="20"/>
          <w:szCs w:val="20"/>
        </w:rPr>
      </w:pPr>
    </w:p>
    <w:p w:rsidR="007F5DA5" w:rsidRDefault="007F5DA5" w:rsidP="00E36C16">
      <w:pPr>
        <w:pStyle w:val="a9"/>
        <w:rPr>
          <w:sz w:val="20"/>
          <w:szCs w:val="20"/>
        </w:rPr>
      </w:pPr>
    </w:p>
    <w:p w:rsidR="00B66849" w:rsidRDefault="00B66849" w:rsidP="00E36C16">
      <w:pPr>
        <w:pStyle w:val="a9"/>
        <w:rPr>
          <w:sz w:val="20"/>
          <w:szCs w:val="20"/>
        </w:rPr>
      </w:pPr>
      <w:r>
        <w:rPr>
          <w:sz w:val="20"/>
          <w:szCs w:val="20"/>
        </w:rPr>
        <w:t>Н.О. Приженников</w:t>
      </w:r>
      <w:r w:rsidR="00582A73">
        <w:rPr>
          <w:sz w:val="20"/>
          <w:szCs w:val="20"/>
        </w:rPr>
        <w:t xml:space="preserve"> </w:t>
      </w:r>
      <w:r>
        <w:rPr>
          <w:sz w:val="20"/>
          <w:szCs w:val="20"/>
        </w:rPr>
        <w:t>(495) 214-75-55 (ВТС 5419)</w:t>
      </w:r>
    </w:p>
    <w:sectPr w:rsidR="00B66849" w:rsidSect="008711DE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763" w:rsidRDefault="00462763">
      <w:r>
        <w:separator/>
      </w:r>
    </w:p>
  </w:endnote>
  <w:endnote w:type="continuationSeparator" w:id="0">
    <w:p w:rsidR="00462763" w:rsidRDefault="00462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400" w:rsidRPr="00A17048" w:rsidRDefault="000E5400" w:rsidP="000E5400">
    <w:pPr>
      <w:pStyle w:val="a9"/>
      <w:rPr>
        <w:sz w:val="20"/>
        <w:szCs w:val="20"/>
      </w:rPr>
    </w:pPr>
  </w:p>
  <w:p w:rsidR="000E5400" w:rsidRDefault="000E540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763" w:rsidRDefault="00462763">
      <w:r>
        <w:separator/>
      </w:r>
    </w:p>
  </w:footnote>
  <w:footnote w:type="continuationSeparator" w:id="0">
    <w:p w:rsidR="00462763" w:rsidRDefault="004627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3528" w:rsidRDefault="00AE68E6" w:rsidP="00C03774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733528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733528" w:rsidRDefault="0073352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3528" w:rsidRDefault="00AE68E6" w:rsidP="00C03774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733528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8711DE">
      <w:rPr>
        <w:rStyle w:val="ab"/>
        <w:noProof/>
      </w:rPr>
      <w:t>2</w:t>
    </w:r>
    <w:r>
      <w:rPr>
        <w:rStyle w:val="ab"/>
      </w:rPr>
      <w:fldChar w:fldCharType="end"/>
    </w:r>
  </w:p>
  <w:p w:rsidR="00733528" w:rsidRDefault="00733528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3"/>
      <w:tblW w:w="935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328"/>
      <w:gridCol w:w="618"/>
      <w:gridCol w:w="2408"/>
    </w:tblGrid>
    <w:tr w:rsidR="008711DE" w:rsidTr="008711DE">
      <w:tc>
        <w:tcPr>
          <w:tcW w:w="6328" w:type="dxa"/>
          <w:shd w:val="clear" w:color="auto" w:fill="auto"/>
        </w:tcPr>
        <w:p w:rsidR="008711DE" w:rsidRPr="008711DE" w:rsidRDefault="008711DE">
          <w:pPr>
            <w:pStyle w:val="a7"/>
            <w:rPr>
              <w:sz w:val="22"/>
            </w:rPr>
          </w:pPr>
          <w:r>
            <w:rPr>
              <w:sz w:val="22"/>
            </w:rPr>
            <w:t>Письмо про перерегистрации БО на основании ИД_11_09_01_2017(ver1).docx~0.docx</w:t>
          </w:r>
        </w:p>
      </w:tc>
      <w:tc>
        <w:tcPr>
          <w:tcW w:w="618" w:type="dxa"/>
          <w:shd w:val="clear" w:color="auto" w:fill="auto"/>
        </w:tcPr>
        <w:p w:rsidR="008711DE" w:rsidRDefault="008711DE">
          <w:pPr>
            <w:pStyle w:val="a7"/>
          </w:pPr>
        </w:p>
      </w:tc>
      <w:tc>
        <w:tcPr>
          <w:tcW w:w="2408" w:type="dxa"/>
          <w:shd w:val="clear" w:color="auto" w:fill="auto"/>
        </w:tcPr>
        <w:p w:rsidR="008711DE" w:rsidRDefault="008711DE">
          <w:pPr>
            <w:pStyle w:val="a7"/>
            <w:rPr>
              <w:sz w:val="22"/>
            </w:rPr>
          </w:pPr>
          <w:r>
            <w:rPr>
              <w:sz w:val="22"/>
            </w:rPr>
            <w:t>№  07-04-05/03-1080 от</w:t>
          </w:r>
        </w:p>
        <w:p w:rsidR="008711DE" w:rsidRDefault="008711DE">
          <w:pPr>
            <w:pStyle w:val="a7"/>
            <w:rPr>
              <w:sz w:val="22"/>
            </w:rPr>
          </w:pPr>
          <w:r>
            <w:rPr>
              <w:sz w:val="22"/>
            </w:rPr>
            <w:t>30.12.2016</w:t>
          </w:r>
        </w:p>
        <w:p w:rsidR="008711DE" w:rsidRPr="008711DE" w:rsidRDefault="008711DE">
          <w:pPr>
            <w:pStyle w:val="a7"/>
            <w:rPr>
              <w:sz w:val="22"/>
            </w:rPr>
          </w:pPr>
        </w:p>
      </w:tc>
    </w:tr>
  </w:tbl>
  <w:p w:rsidR="008711DE" w:rsidRDefault="008711D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14EA4"/>
    <w:multiLevelType w:val="hybridMultilevel"/>
    <w:tmpl w:val="4D227E04"/>
    <w:lvl w:ilvl="0" w:tplc="DF1E10C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B9D4360"/>
    <w:multiLevelType w:val="hybridMultilevel"/>
    <w:tmpl w:val="7728D1D8"/>
    <w:lvl w:ilvl="0" w:tplc="A5DC717E">
      <w:start w:val="2"/>
      <w:numFmt w:val="decimal"/>
      <w:lvlText w:val="%1."/>
      <w:lvlJc w:val="left"/>
      <w:pPr>
        <w:tabs>
          <w:tab w:val="num" w:pos="2119"/>
        </w:tabs>
        <w:ind w:left="2119" w:hanging="14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">
    <w:nsid w:val="16627439"/>
    <w:multiLevelType w:val="hybridMultilevel"/>
    <w:tmpl w:val="17406D36"/>
    <w:lvl w:ilvl="0" w:tplc="DF1E10C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1AA01868"/>
    <w:multiLevelType w:val="hybridMultilevel"/>
    <w:tmpl w:val="2A7886DA"/>
    <w:lvl w:ilvl="0" w:tplc="DF1E10C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1C2203C0"/>
    <w:multiLevelType w:val="hybridMultilevel"/>
    <w:tmpl w:val="BA26BE2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2B260ECD"/>
    <w:multiLevelType w:val="hybridMultilevel"/>
    <w:tmpl w:val="A302F2B0"/>
    <w:lvl w:ilvl="0" w:tplc="5B58D2BA">
      <w:start w:val="1"/>
      <w:numFmt w:val="decimal"/>
      <w:lvlText w:val="%1)"/>
      <w:lvlJc w:val="left"/>
      <w:pPr>
        <w:tabs>
          <w:tab w:val="num" w:pos="1830"/>
        </w:tabs>
        <w:ind w:left="1830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>
    <w:nsid w:val="2B911F48"/>
    <w:multiLevelType w:val="hybridMultilevel"/>
    <w:tmpl w:val="7AEE6F0C"/>
    <w:lvl w:ilvl="0" w:tplc="DF1E10C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32ED637F"/>
    <w:multiLevelType w:val="hybridMultilevel"/>
    <w:tmpl w:val="AC3AB5E4"/>
    <w:lvl w:ilvl="0" w:tplc="DF1E10C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40617D6C"/>
    <w:multiLevelType w:val="multilevel"/>
    <w:tmpl w:val="EB826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445C3B06"/>
    <w:multiLevelType w:val="hybridMultilevel"/>
    <w:tmpl w:val="F3E09A94"/>
    <w:lvl w:ilvl="0" w:tplc="205821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D2967FA"/>
    <w:multiLevelType w:val="hybridMultilevel"/>
    <w:tmpl w:val="76E6D3AA"/>
    <w:lvl w:ilvl="0" w:tplc="DF1E10C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59AD79CF"/>
    <w:multiLevelType w:val="hybridMultilevel"/>
    <w:tmpl w:val="80ACBC7C"/>
    <w:lvl w:ilvl="0" w:tplc="DF1E10C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5B5A4235"/>
    <w:multiLevelType w:val="hybridMultilevel"/>
    <w:tmpl w:val="50927496"/>
    <w:lvl w:ilvl="0" w:tplc="DF1E10C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650A0A33"/>
    <w:multiLevelType w:val="hybridMultilevel"/>
    <w:tmpl w:val="F38E3D22"/>
    <w:lvl w:ilvl="0" w:tplc="DF1E10C0">
      <w:start w:val="1"/>
      <w:numFmt w:val="bullet"/>
      <w:lvlText w:val=""/>
      <w:lvlJc w:val="left"/>
      <w:pPr>
        <w:tabs>
          <w:tab w:val="num" w:pos="2223"/>
        </w:tabs>
        <w:ind w:left="22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14">
    <w:nsid w:val="65222764"/>
    <w:multiLevelType w:val="hybridMultilevel"/>
    <w:tmpl w:val="83085D0A"/>
    <w:lvl w:ilvl="0" w:tplc="DF1E10C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77DF001C"/>
    <w:multiLevelType w:val="hybridMultilevel"/>
    <w:tmpl w:val="D56E83F8"/>
    <w:lvl w:ilvl="0" w:tplc="DF1E10C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7BE37EEC"/>
    <w:multiLevelType w:val="hybridMultilevel"/>
    <w:tmpl w:val="041607E8"/>
    <w:lvl w:ilvl="0" w:tplc="EB48F0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E7B001F"/>
    <w:multiLevelType w:val="hybridMultilevel"/>
    <w:tmpl w:val="C054F81E"/>
    <w:lvl w:ilvl="0" w:tplc="DF1E10C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7F00658C"/>
    <w:multiLevelType w:val="hybridMultilevel"/>
    <w:tmpl w:val="628ADA96"/>
    <w:lvl w:ilvl="0" w:tplc="DA544A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5"/>
  </w:num>
  <w:num w:numId="5">
    <w:abstractNumId w:val="13"/>
  </w:num>
  <w:num w:numId="6">
    <w:abstractNumId w:val="10"/>
  </w:num>
  <w:num w:numId="7">
    <w:abstractNumId w:val="3"/>
  </w:num>
  <w:num w:numId="8">
    <w:abstractNumId w:val="12"/>
  </w:num>
  <w:num w:numId="9">
    <w:abstractNumId w:val="14"/>
  </w:num>
  <w:num w:numId="10">
    <w:abstractNumId w:val="6"/>
  </w:num>
  <w:num w:numId="11">
    <w:abstractNumId w:val="11"/>
  </w:num>
  <w:num w:numId="12">
    <w:abstractNumId w:val="17"/>
  </w:num>
  <w:num w:numId="13">
    <w:abstractNumId w:val="2"/>
  </w:num>
  <w:num w:numId="14">
    <w:abstractNumId w:val="15"/>
  </w:num>
  <w:num w:numId="15">
    <w:abstractNumId w:val="7"/>
  </w:num>
  <w:num w:numId="16">
    <w:abstractNumId w:val="0"/>
  </w:num>
  <w:num w:numId="17">
    <w:abstractNumId w:val="16"/>
  </w:num>
  <w:num w:numId="18">
    <w:abstractNumId w:val="9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34D"/>
    <w:rsid w:val="00004572"/>
    <w:rsid w:val="00004DDF"/>
    <w:rsid w:val="00006ACF"/>
    <w:rsid w:val="00007CCA"/>
    <w:rsid w:val="0001273B"/>
    <w:rsid w:val="0001303E"/>
    <w:rsid w:val="00013B98"/>
    <w:rsid w:val="00014528"/>
    <w:rsid w:val="000162E1"/>
    <w:rsid w:val="00020013"/>
    <w:rsid w:val="00020A51"/>
    <w:rsid w:val="00022A0A"/>
    <w:rsid w:val="000236AA"/>
    <w:rsid w:val="00024193"/>
    <w:rsid w:val="00027D67"/>
    <w:rsid w:val="00030FFF"/>
    <w:rsid w:val="00031896"/>
    <w:rsid w:val="00032BE2"/>
    <w:rsid w:val="000353FF"/>
    <w:rsid w:val="0003709C"/>
    <w:rsid w:val="00037F4D"/>
    <w:rsid w:val="00043DC5"/>
    <w:rsid w:val="000440FD"/>
    <w:rsid w:val="00045AB2"/>
    <w:rsid w:val="0004625D"/>
    <w:rsid w:val="00046643"/>
    <w:rsid w:val="00046C82"/>
    <w:rsid w:val="000471C9"/>
    <w:rsid w:val="000555E4"/>
    <w:rsid w:val="00060FEC"/>
    <w:rsid w:val="00064C13"/>
    <w:rsid w:val="0006536C"/>
    <w:rsid w:val="000675A2"/>
    <w:rsid w:val="000702A4"/>
    <w:rsid w:val="000728E8"/>
    <w:rsid w:val="00074330"/>
    <w:rsid w:val="000766C8"/>
    <w:rsid w:val="000800EA"/>
    <w:rsid w:val="00080D7C"/>
    <w:rsid w:val="00083A04"/>
    <w:rsid w:val="00086CC4"/>
    <w:rsid w:val="000903AF"/>
    <w:rsid w:val="00090406"/>
    <w:rsid w:val="0009051A"/>
    <w:rsid w:val="00091719"/>
    <w:rsid w:val="00091AD5"/>
    <w:rsid w:val="00093002"/>
    <w:rsid w:val="00097DBF"/>
    <w:rsid w:val="000A04FD"/>
    <w:rsid w:val="000A24C6"/>
    <w:rsid w:val="000A7C7D"/>
    <w:rsid w:val="000A7F59"/>
    <w:rsid w:val="000B1A65"/>
    <w:rsid w:val="000B286A"/>
    <w:rsid w:val="000B7F82"/>
    <w:rsid w:val="000C146E"/>
    <w:rsid w:val="000C2FBD"/>
    <w:rsid w:val="000C6F2E"/>
    <w:rsid w:val="000C74F1"/>
    <w:rsid w:val="000C7960"/>
    <w:rsid w:val="000D5B7E"/>
    <w:rsid w:val="000D728A"/>
    <w:rsid w:val="000E0A94"/>
    <w:rsid w:val="000E0E85"/>
    <w:rsid w:val="000E23CC"/>
    <w:rsid w:val="000E472D"/>
    <w:rsid w:val="000E4B1F"/>
    <w:rsid w:val="000E5400"/>
    <w:rsid w:val="000E6B9A"/>
    <w:rsid w:val="000F1061"/>
    <w:rsid w:val="000F60EA"/>
    <w:rsid w:val="00103BBF"/>
    <w:rsid w:val="0010579E"/>
    <w:rsid w:val="001060F2"/>
    <w:rsid w:val="00113FC8"/>
    <w:rsid w:val="00115F4E"/>
    <w:rsid w:val="001205B7"/>
    <w:rsid w:val="00120797"/>
    <w:rsid w:val="00121C7C"/>
    <w:rsid w:val="0012596E"/>
    <w:rsid w:val="0013106F"/>
    <w:rsid w:val="0013167A"/>
    <w:rsid w:val="00132217"/>
    <w:rsid w:val="00134704"/>
    <w:rsid w:val="001350A1"/>
    <w:rsid w:val="00135BC5"/>
    <w:rsid w:val="00136861"/>
    <w:rsid w:val="00142946"/>
    <w:rsid w:val="00145434"/>
    <w:rsid w:val="001467AC"/>
    <w:rsid w:val="00150B42"/>
    <w:rsid w:val="00151271"/>
    <w:rsid w:val="00151864"/>
    <w:rsid w:val="0015232A"/>
    <w:rsid w:val="00157191"/>
    <w:rsid w:val="00162505"/>
    <w:rsid w:val="00162A57"/>
    <w:rsid w:val="0016620A"/>
    <w:rsid w:val="00167E20"/>
    <w:rsid w:val="00171FDF"/>
    <w:rsid w:val="00173383"/>
    <w:rsid w:val="00174AEF"/>
    <w:rsid w:val="00175969"/>
    <w:rsid w:val="001776C9"/>
    <w:rsid w:val="001800C8"/>
    <w:rsid w:val="00180103"/>
    <w:rsid w:val="00195EB0"/>
    <w:rsid w:val="001A1257"/>
    <w:rsid w:val="001A4358"/>
    <w:rsid w:val="001B0FB2"/>
    <w:rsid w:val="001B20F8"/>
    <w:rsid w:val="001B360D"/>
    <w:rsid w:val="001B37BD"/>
    <w:rsid w:val="001B41E5"/>
    <w:rsid w:val="001B53B4"/>
    <w:rsid w:val="001C1B68"/>
    <w:rsid w:val="001C3F34"/>
    <w:rsid w:val="001C6E75"/>
    <w:rsid w:val="001C7801"/>
    <w:rsid w:val="001D096D"/>
    <w:rsid w:val="001D2885"/>
    <w:rsid w:val="001D3DD0"/>
    <w:rsid w:val="001D45E7"/>
    <w:rsid w:val="001D5B7F"/>
    <w:rsid w:val="001D66C7"/>
    <w:rsid w:val="001D7745"/>
    <w:rsid w:val="001E0458"/>
    <w:rsid w:val="001E09D2"/>
    <w:rsid w:val="001E0F13"/>
    <w:rsid w:val="001E4A4C"/>
    <w:rsid w:val="001E743D"/>
    <w:rsid w:val="001E7532"/>
    <w:rsid w:val="001F0EC9"/>
    <w:rsid w:val="001F0EE7"/>
    <w:rsid w:val="001F1605"/>
    <w:rsid w:val="001F3C89"/>
    <w:rsid w:val="001F7859"/>
    <w:rsid w:val="001F78E8"/>
    <w:rsid w:val="002008E9"/>
    <w:rsid w:val="0020558E"/>
    <w:rsid w:val="002058D5"/>
    <w:rsid w:val="0020619E"/>
    <w:rsid w:val="002104DC"/>
    <w:rsid w:val="00212DFB"/>
    <w:rsid w:val="00220220"/>
    <w:rsid w:val="00220A85"/>
    <w:rsid w:val="00220C24"/>
    <w:rsid w:val="00221DC0"/>
    <w:rsid w:val="00222DDD"/>
    <w:rsid w:val="00223215"/>
    <w:rsid w:val="00224641"/>
    <w:rsid w:val="002266C0"/>
    <w:rsid w:val="00227C5D"/>
    <w:rsid w:val="00236851"/>
    <w:rsid w:val="002369E4"/>
    <w:rsid w:val="002401A7"/>
    <w:rsid w:val="002403B1"/>
    <w:rsid w:val="00241852"/>
    <w:rsid w:val="00245A29"/>
    <w:rsid w:val="00245D75"/>
    <w:rsid w:val="002461CC"/>
    <w:rsid w:val="00250B2D"/>
    <w:rsid w:val="00251E15"/>
    <w:rsid w:val="00253E59"/>
    <w:rsid w:val="00256CED"/>
    <w:rsid w:val="00257DCF"/>
    <w:rsid w:val="00261DBA"/>
    <w:rsid w:val="002629C8"/>
    <w:rsid w:val="00262DEB"/>
    <w:rsid w:val="00263C2C"/>
    <w:rsid w:val="002653CB"/>
    <w:rsid w:val="0026770F"/>
    <w:rsid w:val="0027121F"/>
    <w:rsid w:val="00275190"/>
    <w:rsid w:val="00275590"/>
    <w:rsid w:val="00275BB0"/>
    <w:rsid w:val="00276020"/>
    <w:rsid w:val="002763F3"/>
    <w:rsid w:val="002821C7"/>
    <w:rsid w:val="00283B25"/>
    <w:rsid w:val="00283C42"/>
    <w:rsid w:val="002848D6"/>
    <w:rsid w:val="0028551A"/>
    <w:rsid w:val="00286E13"/>
    <w:rsid w:val="0029022F"/>
    <w:rsid w:val="002921B2"/>
    <w:rsid w:val="00293304"/>
    <w:rsid w:val="00293461"/>
    <w:rsid w:val="002975B9"/>
    <w:rsid w:val="00297DEE"/>
    <w:rsid w:val="002A06AC"/>
    <w:rsid w:val="002A1DDA"/>
    <w:rsid w:val="002A5EC8"/>
    <w:rsid w:val="002A758D"/>
    <w:rsid w:val="002B1E61"/>
    <w:rsid w:val="002B6ECB"/>
    <w:rsid w:val="002C0FBA"/>
    <w:rsid w:val="002C1DB1"/>
    <w:rsid w:val="002C2B7D"/>
    <w:rsid w:val="002D2100"/>
    <w:rsid w:val="002D5CF6"/>
    <w:rsid w:val="002D7550"/>
    <w:rsid w:val="002E07CF"/>
    <w:rsid w:val="002E0DB2"/>
    <w:rsid w:val="002E21E0"/>
    <w:rsid w:val="002E608E"/>
    <w:rsid w:val="002E6121"/>
    <w:rsid w:val="002E7A5C"/>
    <w:rsid w:val="002F192B"/>
    <w:rsid w:val="002F501E"/>
    <w:rsid w:val="00301DE3"/>
    <w:rsid w:val="003031E2"/>
    <w:rsid w:val="00307347"/>
    <w:rsid w:val="00311518"/>
    <w:rsid w:val="00316AC0"/>
    <w:rsid w:val="00323FDA"/>
    <w:rsid w:val="0032467F"/>
    <w:rsid w:val="0032532B"/>
    <w:rsid w:val="00325B71"/>
    <w:rsid w:val="00325BDD"/>
    <w:rsid w:val="00325E86"/>
    <w:rsid w:val="0032726A"/>
    <w:rsid w:val="003344C3"/>
    <w:rsid w:val="0034325F"/>
    <w:rsid w:val="00343527"/>
    <w:rsid w:val="00343DDA"/>
    <w:rsid w:val="00344390"/>
    <w:rsid w:val="00344670"/>
    <w:rsid w:val="00353A95"/>
    <w:rsid w:val="00353B65"/>
    <w:rsid w:val="00354E6A"/>
    <w:rsid w:val="00355609"/>
    <w:rsid w:val="00360610"/>
    <w:rsid w:val="0036162D"/>
    <w:rsid w:val="003619C0"/>
    <w:rsid w:val="003619E8"/>
    <w:rsid w:val="00364CE4"/>
    <w:rsid w:val="00364E0C"/>
    <w:rsid w:val="0036623A"/>
    <w:rsid w:val="00366D23"/>
    <w:rsid w:val="00367C9F"/>
    <w:rsid w:val="00373FC1"/>
    <w:rsid w:val="00377F48"/>
    <w:rsid w:val="00383769"/>
    <w:rsid w:val="00390FB7"/>
    <w:rsid w:val="0039137F"/>
    <w:rsid w:val="00391A9D"/>
    <w:rsid w:val="00394E2F"/>
    <w:rsid w:val="0039747A"/>
    <w:rsid w:val="0039757B"/>
    <w:rsid w:val="00397A14"/>
    <w:rsid w:val="003A0160"/>
    <w:rsid w:val="003A2396"/>
    <w:rsid w:val="003A4486"/>
    <w:rsid w:val="003A7BA3"/>
    <w:rsid w:val="003B16FE"/>
    <w:rsid w:val="003B1D7C"/>
    <w:rsid w:val="003B2DA8"/>
    <w:rsid w:val="003B41B7"/>
    <w:rsid w:val="003B4256"/>
    <w:rsid w:val="003B4A47"/>
    <w:rsid w:val="003C2087"/>
    <w:rsid w:val="003C3E7F"/>
    <w:rsid w:val="003C4513"/>
    <w:rsid w:val="003C486C"/>
    <w:rsid w:val="003C5474"/>
    <w:rsid w:val="003C68F1"/>
    <w:rsid w:val="003C76AF"/>
    <w:rsid w:val="003D14D5"/>
    <w:rsid w:val="003D1F80"/>
    <w:rsid w:val="003D3AF6"/>
    <w:rsid w:val="003E12D3"/>
    <w:rsid w:val="003E6F6F"/>
    <w:rsid w:val="003F16EC"/>
    <w:rsid w:val="003F1D57"/>
    <w:rsid w:val="003F4220"/>
    <w:rsid w:val="00401A22"/>
    <w:rsid w:val="00401BDC"/>
    <w:rsid w:val="00401C43"/>
    <w:rsid w:val="004022F9"/>
    <w:rsid w:val="00402645"/>
    <w:rsid w:val="00402ACA"/>
    <w:rsid w:val="004043CF"/>
    <w:rsid w:val="0040716D"/>
    <w:rsid w:val="00407A6D"/>
    <w:rsid w:val="00410395"/>
    <w:rsid w:val="004113DA"/>
    <w:rsid w:val="00411AD4"/>
    <w:rsid w:val="004132CE"/>
    <w:rsid w:val="00415FCA"/>
    <w:rsid w:val="00416DF4"/>
    <w:rsid w:val="00420F44"/>
    <w:rsid w:val="0042190A"/>
    <w:rsid w:val="004224AB"/>
    <w:rsid w:val="004225FF"/>
    <w:rsid w:val="00427A94"/>
    <w:rsid w:val="0043273F"/>
    <w:rsid w:val="00434CF3"/>
    <w:rsid w:val="004358F5"/>
    <w:rsid w:val="00435F56"/>
    <w:rsid w:val="00436590"/>
    <w:rsid w:val="00440108"/>
    <w:rsid w:val="00441C45"/>
    <w:rsid w:val="00443B0B"/>
    <w:rsid w:val="00443C00"/>
    <w:rsid w:val="0044728D"/>
    <w:rsid w:val="0045018E"/>
    <w:rsid w:val="00451766"/>
    <w:rsid w:val="004531AF"/>
    <w:rsid w:val="004531E5"/>
    <w:rsid w:val="0045694F"/>
    <w:rsid w:val="00462763"/>
    <w:rsid w:val="004704F8"/>
    <w:rsid w:val="00470773"/>
    <w:rsid w:val="00474F18"/>
    <w:rsid w:val="00475AEE"/>
    <w:rsid w:val="00480178"/>
    <w:rsid w:val="004803EE"/>
    <w:rsid w:val="004804CF"/>
    <w:rsid w:val="00483A3E"/>
    <w:rsid w:val="00483EA1"/>
    <w:rsid w:val="004872F7"/>
    <w:rsid w:val="004902F4"/>
    <w:rsid w:val="0049050F"/>
    <w:rsid w:val="004919EB"/>
    <w:rsid w:val="0049326E"/>
    <w:rsid w:val="004A1391"/>
    <w:rsid w:val="004A2310"/>
    <w:rsid w:val="004A2C13"/>
    <w:rsid w:val="004A5F97"/>
    <w:rsid w:val="004A61DA"/>
    <w:rsid w:val="004A7535"/>
    <w:rsid w:val="004A794C"/>
    <w:rsid w:val="004B095E"/>
    <w:rsid w:val="004B2A68"/>
    <w:rsid w:val="004B391B"/>
    <w:rsid w:val="004B7A56"/>
    <w:rsid w:val="004C4213"/>
    <w:rsid w:val="004C50FB"/>
    <w:rsid w:val="004D0912"/>
    <w:rsid w:val="004D250D"/>
    <w:rsid w:val="004D389A"/>
    <w:rsid w:val="004D4364"/>
    <w:rsid w:val="004D7B69"/>
    <w:rsid w:val="004E04EB"/>
    <w:rsid w:val="004E12BD"/>
    <w:rsid w:val="004E15C9"/>
    <w:rsid w:val="004E5082"/>
    <w:rsid w:val="004F06AD"/>
    <w:rsid w:val="004F183F"/>
    <w:rsid w:val="004F246D"/>
    <w:rsid w:val="004F41BF"/>
    <w:rsid w:val="00502EDC"/>
    <w:rsid w:val="00503BED"/>
    <w:rsid w:val="00503C3F"/>
    <w:rsid w:val="00510B51"/>
    <w:rsid w:val="005116E7"/>
    <w:rsid w:val="005123A4"/>
    <w:rsid w:val="00513FEB"/>
    <w:rsid w:val="00515824"/>
    <w:rsid w:val="005160A9"/>
    <w:rsid w:val="00520996"/>
    <w:rsid w:val="00523654"/>
    <w:rsid w:val="00526FC3"/>
    <w:rsid w:val="00531CED"/>
    <w:rsid w:val="005320A3"/>
    <w:rsid w:val="00532EA8"/>
    <w:rsid w:val="0053335F"/>
    <w:rsid w:val="005334EA"/>
    <w:rsid w:val="0054330D"/>
    <w:rsid w:val="005439E1"/>
    <w:rsid w:val="00545DB0"/>
    <w:rsid w:val="00546035"/>
    <w:rsid w:val="00547991"/>
    <w:rsid w:val="00552B9C"/>
    <w:rsid w:val="005531E2"/>
    <w:rsid w:val="005536AF"/>
    <w:rsid w:val="00554F9E"/>
    <w:rsid w:val="00555F11"/>
    <w:rsid w:val="005713B5"/>
    <w:rsid w:val="0057231F"/>
    <w:rsid w:val="00573269"/>
    <w:rsid w:val="005740E3"/>
    <w:rsid w:val="00575177"/>
    <w:rsid w:val="0057553E"/>
    <w:rsid w:val="00581A7E"/>
    <w:rsid w:val="00581ED2"/>
    <w:rsid w:val="00582A73"/>
    <w:rsid w:val="00583B9D"/>
    <w:rsid w:val="00585D51"/>
    <w:rsid w:val="00587AF0"/>
    <w:rsid w:val="00590024"/>
    <w:rsid w:val="00590D4A"/>
    <w:rsid w:val="005913E7"/>
    <w:rsid w:val="00594B08"/>
    <w:rsid w:val="005966FC"/>
    <w:rsid w:val="005A106B"/>
    <w:rsid w:val="005A128A"/>
    <w:rsid w:val="005A2869"/>
    <w:rsid w:val="005A732B"/>
    <w:rsid w:val="005B0155"/>
    <w:rsid w:val="005B343C"/>
    <w:rsid w:val="005B76BF"/>
    <w:rsid w:val="005C1986"/>
    <w:rsid w:val="005C333E"/>
    <w:rsid w:val="005C6694"/>
    <w:rsid w:val="005D10A0"/>
    <w:rsid w:val="005D127E"/>
    <w:rsid w:val="005D1725"/>
    <w:rsid w:val="005D1DB2"/>
    <w:rsid w:val="005D2438"/>
    <w:rsid w:val="005D5536"/>
    <w:rsid w:val="005D5853"/>
    <w:rsid w:val="005D5F39"/>
    <w:rsid w:val="005D6B43"/>
    <w:rsid w:val="005D7E79"/>
    <w:rsid w:val="005E2C09"/>
    <w:rsid w:val="005E5887"/>
    <w:rsid w:val="005F0683"/>
    <w:rsid w:val="005F4BE5"/>
    <w:rsid w:val="005F6CA6"/>
    <w:rsid w:val="005F7632"/>
    <w:rsid w:val="0060241A"/>
    <w:rsid w:val="00604FAA"/>
    <w:rsid w:val="00610CE2"/>
    <w:rsid w:val="00610CF7"/>
    <w:rsid w:val="00613116"/>
    <w:rsid w:val="00613A51"/>
    <w:rsid w:val="00613B59"/>
    <w:rsid w:val="00615136"/>
    <w:rsid w:val="006179F6"/>
    <w:rsid w:val="00617BA0"/>
    <w:rsid w:val="006201A7"/>
    <w:rsid w:val="006201EA"/>
    <w:rsid w:val="00623E7E"/>
    <w:rsid w:val="0062488F"/>
    <w:rsid w:val="00626222"/>
    <w:rsid w:val="00630C6C"/>
    <w:rsid w:val="006319F0"/>
    <w:rsid w:val="00631F92"/>
    <w:rsid w:val="00637732"/>
    <w:rsid w:val="00640AD1"/>
    <w:rsid w:val="0064404B"/>
    <w:rsid w:val="00647250"/>
    <w:rsid w:val="00650FBC"/>
    <w:rsid w:val="00656B19"/>
    <w:rsid w:val="00656F0E"/>
    <w:rsid w:val="0066033B"/>
    <w:rsid w:val="00663C01"/>
    <w:rsid w:val="00665615"/>
    <w:rsid w:val="0066718E"/>
    <w:rsid w:val="006672F1"/>
    <w:rsid w:val="00671A76"/>
    <w:rsid w:val="00671AB9"/>
    <w:rsid w:val="00672508"/>
    <w:rsid w:val="0067411B"/>
    <w:rsid w:val="006747A3"/>
    <w:rsid w:val="00675642"/>
    <w:rsid w:val="006764F2"/>
    <w:rsid w:val="0067653A"/>
    <w:rsid w:val="00676B4A"/>
    <w:rsid w:val="00677D5D"/>
    <w:rsid w:val="0068096A"/>
    <w:rsid w:val="0068352B"/>
    <w:rsid w:val="00684051"/>
    <w:rsid w:val="00686686"/>
    <w:rsid w:val="00687D5C"/>
    <w:rsid w:val="00691C4B"/>
    <w:rsid w:val="00693A84"/>
    <w:rsid w:val="00695030"/>
    <w:rsid w:val="006959AB"/>
    <w:rsid w:val="00696C4F"/>
    <w:rsid w:val="006A2515"/>
    <w:rsid w:val="006A3B1E"/>
    <w:rsid w:val="006A3DFE"/>
    <w:rsid w:val="006A53C2"/>
    <w:rsid w:val="006A6ECC"/>
    <w:rsid w:val="006A77A8"/>
    <w:rsid w:val="006B1BAF"/>
    <w:rsid w:val="006C0443"/>
    <w:rsid w:val="006C2D15"/>
    <w:rsid w:val="006C2E98"/>
    <w:rsid w:val="006C56AD"/>
    <w:rsid w:val="006C5E39"/>
    <w:rsid w:val="006C6A53"/>
    <w:rsid w:val="006C6B97"/>
    <w:rsid w:val="006D058E"/>
    <w:rsid w:val="006D0A10"/>
    <w:rsid w:val="006D17B5"/>
    <w:rsid w:val="006D4169"/>
    <w:rsid w:val="006D5DE4"/>
    <w:rsid w:val="006D7DFD"/>
    <w:rsid w:val="006E10A6"/>
    <w:rsid w:val="006E5802"/>
    <w:rsid w:val="006E5F36"/>
    <w:rsid w:val="006F1D20"/>
    <w:rsid w:val="006F242B"/>
    <w:rsid w:val="006F78A5"/>
    <w:rsid w:val="006F7AF3"/>
    <w:rsid w:val="007007A4"/>
    <w:rsid w:val="007018AA"/>
    <w:rsid w:val="007032CA"/>
    <w:rsid w:val="00704EED"/>
    <w:rsid w:val="00705208"/>
    <w:rsid w:val="00707C42"/>
    <w:rsid w:val="00711495"/>
    <w:rsid w:val="00711C3E"/>
    <w:rsid w:val="007214EA"/>
    <w:rsid w:val="007240A5"/>
    <w:rsid w:val="00725CDD"/>
    <w:rsid w:val="00726BD9"/>
    <w:rsid w:val="00733528"/>
    <w:rsid w:val="00735AA4"/>
    <w:rsid w:val="007374A7"/>
    <w:rsid w:val="007377F4"/>
    <w:rsid w:val="00741816"/>
    <w:rsid w:val="007432B8"/>
    <w:rsid w:val="00743E77"/>
    <w:rsid w:val="007440F8"/>
    <w:rsid w:val="00751D83"/>
    <w:rsid w:val="0075244E"/>
    <w:rsid w:val="00752500"/>
    <w:rsid w:val="0075556A"/>
    <w:rsid w:val="00757357"/>
    <w:rsid w:val="0076357F"/>
    <w:rsid w:val="007673EE"/>
    <w:rsid w:val="00767B05"/>
    <w:rsid w:val="00767C99"/>
    <w:rsid w:val="0077173F"/>
    <w:rsid w:val="007751A6"/>
    <w:rsid w:val="007774AE"/>
    <w:rsid w:val="00781D6E"/>
    <w:rsid w:val="00783726"/>
    <w:rsid w:val="00786130"/>
    <w:rsid w:val="007A09F8"/>
    <w:rsid w:val="007A0CD9"/>
    <w:rsid w:val="007A743D"/>
    <w:rsid w:val="007B01FC"/>
    <w:rsid w:val="007B2642"/>
    <w:rsid w:val="007B3703"/>
    <w:rsid w:val="007B5E36"/>
    <w:rsid w:val="007B61BB"/>
    <w:rsid w:val="007C0A38"/>
    <w:rsid w:val="007C2600"/>
    <w:rsid w:val="007C4562"/>
    <w:rsid w:val="007C4764"/>
    <w:rsid w:val="007C7506"/>
    <w:rsid w:val="007C7E22"/>
    <w:rsid w:val="007D4A8B"/>
    <w:rsid w:val="007E10D9"/>
    <w:rsid w:val="007E2EFC"/>
    <w:rsid w:val="007E3125"/>
    <w:rsid w:val="007E3C7F"/>
    <w:rsid w:val="007E64DA"/>
    <w:rsid w:val="007E70A3"/>
    <w:rsid w:val="007F0B0D"/>
    <w:rsid w:val="007F2038"/>
    <w:rsid w:val="007F4814"/>
    <w:rsid w:val="007F4FA5"/>
    <w:rsid w:val="007F5DA5"/>
    <w:rsid w:val="007F705A"/>
    <w:rsid w:val="00800559"/>
    <w:rsid w:val="00800F6A"/>
    <w:rsid w:val="00803AD2"/>
    <w:rsid w:val="008047BB"/>
    <w:rsid w:val="0082083C"/>
    <w:rsid w:val="0082164A"/>
    <w:rsid w:val="008247DC"/>
    <w:rsid w:val="008267E1"/>
    <w:rsid w:val="008270FB"/>
    <w:rsid w:val="00827547"/>
    <w:rsid w:val="00827B47"/>
    <w:rsid w:val="00831E6C"/>
    <w:rsid w:val="00834309"/>
    <w:rsid w:val="00834797"/>
    <w:rsid w:val="008356D9"/>
    <w:rsid w:val="00837892"/>
    <w:rsid w:val="008446A8"/>
    <w:rsid w:val="008459C9"/>
    <w:rsid w:val="00847313"/>
    <w:rsid w:val="00853F83"/>
    <w:rsid w:val="00857739"/>
    <w:rsid w:val="00857D22"/>
    <w:rsid w:val="0086279E"/>
    <w:rsid w:val="0086396A"/>
    <w:rsid w:val="0086663F"/>
    <w:rsid w:val="0086723D"/>
    <w:rsid w:val="00867599"/>
    <w:rsid w:val="008711DE"/>
    <w:rsid w:val="00876AC1"/>
    <w:rsid w:val="008830F4"/>
    <w:rsid w:val="00884B88"/>
    <w:rsid w:val="008910F6"/>
    <w:rsid w:val="00892BA8"/>
    <w:rsid w:val="00896F88"/>
    <w:rsid w:val="008A1E25"/>
    <w:rsid w:val="008A3DF3"/>
    <w:rsid w:val="008A4356"/>
    <w:rsid w:val="008A4A69"/>
    <w:rsid w:val="008A59BB"/>
    <w:rsid w:val="008A5E7F"/>
    <w:rsid w:val="008A7186"/>
    <w:rsid w:val="008B2B20"/>
    <w:rsid w:val="008B3A97"/>
    <w:rsid w:val="008B4264"/>
    <w:rsid w:val="008B45F9"/>
    <w:rsid w:val="008B5BE0"/>
    <w:rsid w:val="008C0353"/>
    <w:rsid w:val="008C0CA3"/>
    <w:rsid w:val="008C17BC"/>
    <w:rsid w:val="008C1F8D"/>
    <w:rsid w:val="008C2B61"/>
    <w:rsid w:val="008C2C10"/>
    <w:rsid w:val="008D0E00"/>
    <w:rsid w:val="008D2CA0"/>
    <w:rsid w:val="008D389A"/>
    <w:rsid w:val="008E0A09"/>
    <w:rsid w:val="008E1339"/>
    <w:rsid w:val="008E456B"/>
    <w:rsid w:val="008F4F32"/>
    <w:rsid w:val="008F6D47"/>
    <w:rsid w:val="00900179"/>
    <w:rsid w:val="00913690"/>
    <w:rsid w:val="0091461A"/>
    <w:rsid w:val="00914CAB"/>
    <w:rsid w:val="009151AA"/>
    <w:rsid w:val="00915396"/>
    <w:rsid w:val="0092292D"/>
    <w:rsid w:val="00923FC4"/>
    <w:rsid w:val="00931CCD"/>
    <w:rsid w:val="00933974"/>
    <w:rsid w:val="00937652"/>
    <w:rsid w:val="00942A4A"/>
    <w:rsid w:val="00944A96"/>
    <w:rsid w:val="00950219"/>
    <w:rsid w:val="00951BC3"/>
    <w:rsid w:val="009521A2"/>
    <w:rsid w:val="009539B1"/>
    <w:rsid w:val="00953FA3"/>
    <w:rsid w:val="009544D8"/>
    <w:rsid w:val="00954C85"/>
    <w:rsid w:val="00954D22"/>
    <w:rsid w:val="009630CF"/>
    <w:rsid w:val="00966170"/>
    <w:rsid w:val="009669E0"/>
    <w:rsid w:val="00966C11"/>
    <w:rsid w:val="00966D92"/>
    <w:rsid w:val="00967E08"/>
    <w:rsid w:val="00973F2E"/>
    <w:rsid w:val="00975653"/>
    <w:rsid w:val="00975779"/>
    <w:rsid w:val="00975EF0"/>
    <w:rsid w:val="00976A6C"/>
    <w:rsid w:val="00983CA1"/>
    <w:rsid w:val="0098460A"/>
    <w:rsid w:val="00984F70"/>
    <w:rsid w:val="00986D81"/>
    <w:rsid w:val="00987670"/>
    <w:rsid w:val="00987A99"/>
    <w:rsid w:val="00987B0B"/>
    <w:rsid w:val="0099266F"/>
    <w:rsid w:val="00993B80"/>
    <w:rsid w:val="00994CBA"/>
    <w:rsid w:val="00995267"/>
    <w:rsid w:val="009A0357"/>
    <w:rsid w:val="009A1867"/>
    <w:rsid w:val="009A32C7"/>
    <w:rsid w:val="009A43D0"/>
    <w:rsid w:val="009A4AFD"/>
    <w:rsid w:val="009B0955"/>
    <w:rsid w:val="009B10EE"/>
    <w:rsid w:val="009B12CF"/>
    <w:rsid w:val="009B249C"/>
    <w:rsid w:val="009B334A"/>
    <w:rsid w:val="009B4B36"/>
    <w:rsid w:val="009B5A77"/>
    <w:rsid w:val="009B70B0"/>
    <w:rsid w:val="009C0474"/>
    <w:rsid w:val="009C170F"/>
    <w:rsid w:val="009C4482"/>
    <w:rsid w:val="009C4BBA"/>
    <w:rsid w:val="009D6C88"/>
    <w:rsid w:val="009E022B"/>
    <w:rsid w:val="009E2CA9"/>
    <w:rsid w:val="009F0433"/>
    <w:rsid w:val="009F0CF0"/>
    <w:rsid w:val="009F0DEC"/>
    <w:rsid w:val="009F1BBE"/>
    <w:rsid w:val="009F2080"/>
    <w:rsid w:val="009F3048"/>
    <w:rsid w:val="009F4247"/>
    <w:rsid w:val="009F77A6"/>
    <w:rsid w:val="00A03E5B"/>
    <w:rsid w:val="00A114BE"/>
    <w:rsid w:val="00A13A1C"/>
    <w:rsid w:val="00A16474"/>
    <w:rsid w:val="00A17048"/>
    <w:rsid w:val="00A1710B"/>
    <w:rsid w:val="00A24072"/>
    <w:rsid w:val="00A24167"/>
    <w:rsid w:val="00A26711"/>
    <w:rsid w:val="00A31324"/>
    <w:rsid w:val="00A318F0"/>
    <w:rsid w:val="00A3452E"/>
    <w:rsid w:val="00A34F50"/>
    <w:rsid w:val="00A37BB4"/>
    <w:rsid w:val="00A419A4"/>
    <w:rsid w:val="00A43308"/>
    <w:rsid w:val="00A45353"/>
    <w:rsid w:val="00A454E2"/>
    <w:rsid w:val="00A45D06"/>
    <w:rsid w:val="00A502D9"/>
    <w:rsid w:val="00A50301"/>
    <w:rsid w:val="00A5728E"/>
    <w:rsid w:val="00A60201"/>
    <w:rsid w:val="00A60B2D"/>
    <w:rsid w:val="00A611C9"/>
    <w:rsid w:val="00A623F4"/>
    <w:rsid w:val="00A66141"/>
    <w:rsid w:val="00A67C8E"/>
    <w:rsid w:val="00A70B9F"/>
    <w:rsid w:val="00A71B8F"/>
    <w:rsid w:val="00A737A7"/>
    <w:rsid w:val="00A7538D"/>
    <w:rsid w:val="00A8005E"/>
    <w:rsid w:val="00A81ADC"/>
    <w:rsid w:val="00A840F9"/>
    <w:rsid w:val="00A858CC"/>
    <w:rsid w:val="00A86921"/>
    <w:rsid w:val="00A908B5"/>
    <w:rsid w:val="00A90F43"/>
    <w:rsid w:val="00A9215B"/>
    <w:rsid w:val="00A964C0"/>
    <w:rsid w:val="00AA3D5F"/>
    <w:rsid w:val="00AA4703"/>
    <w:rsid w:val="00AA4903"/>
    <w:rsid w:val="00AA4C08"/>
    <w:rsid w:val="00AB17F3"/>
    <w:rsid w:val="00AB5707"/>
    <w:rsid w:val="00AC7622"/>
    <w:rsid w:val="00AC7F53"/>
    <w:rsid w:val="00AD0986"/>
    <w:rsid w:val="00AD0BB3"/>
    <w:rsid w:val="00AD5D71"/>
    <w:rsid w:val="00AE66C7"/>
    <w:rsid w:val="00AE68E6"/>
    <w:rsid w:val="00AF69CD"/>
    <w:rsid w:val="00AF6E81"/>
    <w:rsid w:val="00B000F8"/>
    <w:rsid w:val="00B003FA"/>
    <w:rsid w:val="00B0185D"/>
    <w:rsid w:val="00B01E67"/>
    <w:rsid w:val="00B0689C"/>
    <w:rsid w:val="00B11A29"/>
    <w:rsid w:val="00B215B4"/>
    <w:rsid w:val="00B2234D"/>
    <w:rsid w:val="00B225B0"/>
    <w:rsid w:val="00B236F6"/>
    <w:rsid w:val="00B24B40"/>
    <w:rsid w:val="00B24D40"/>
    <w:rsid w:val="00B32B3D"/>
    <w:rsid w:val="00B35E01"/>
    <w:rsid w:val="00B40AD8"/>
    <w:rsid w:val="00B40B61"/>
    <w:rsid w:val="00B40BD1"/>
    <w:rsid w:val="00B411A9"/>
    <w:rsid w:val="00B4158E"/>
    <w:rsid w:val="00B45FA0"/>
    <w:rsid w:val="00B515E2"/>
    <w:rsid w:val="00B525AC"/>
    <w:rsid w:val="00B53EC2"/>
    <w:rsid w:val="00B53EED"/>
    <w:rsid w:val="00B54794"/>
    <w:rsid w:val="00B62F36"/>
    <w:rsid w:val="00B637FB"/>
    <w:rsid w:val="00B65CCB"/>
    <w:rsid w:val="00B65CFD"/>
    <w:rsid w:val="00B66128"/>
    <w:rsid w:val="00B66849"/>
    <w:rsid w:val="00B67E2E"/>
    <w:rsid w:val="00B70911"/>
    <w:rsid w:val="00B72508"/>
    <w:rsid w:val="00B72CC4"/>
    <w:rsid w:val="00B7327D"/>
    <w:rsid w:val="00B741AE"/>
    <w:rsid w:val="00B74DB2"/>
    <w:rsid w:val="00B75F61"/>
    <w:rsid w:val="00B76F35"/>
    <w:rsid w:val="00B77FE8"/>
    <w:rsid w:val="00B8085C"/>
    <w:rsid w:val="00B8797E"/>
    <w:rsid w:val="00B93F76"/>
    <w:rsid w:val="00B9625D"/>
    <w:rsid w:val="00B96425"/>
    <w:rsid w:val="00B96601"/>
    <w:rsid w:val="00B96B43"/>
    <w:rsid w:val="00BA325B"/>
    <w:rsid w:val="00BA3F06"/>
    <w:rsid w:val="00BA3F33"/>
    <w:rsid w:val="00BA5143"/>
    <w:rsid w:val="00BA5422"/>
    <w:rsid w:val="00BB352C"/>
    <w:rsid w:val="00BB435A"/>
    <w:rsid w:val="00BB441A"/>
    <w:rsid w:val="00BB7287"/>
    <w:rsid w:val="00BB7432"/>
    <w:rsid w:val="00BC463D"/>
    <w:rsid w:val="00BC4DDE"/>
    <w:rsid w:val="00BC6255"/>
    <w:rsid w:val="00BC64C2"/>
    <w:rsid w:val="00BC776E"/>
    <w:rsid w:val="00BC7B6E"/>
    <w:rsid w:val="00BC7E85"/>
    <w:rsid w:val="00BD5865"/>
    <w:rsid w:val="00BD6461"/>
    <w:rsid w:val="00BD7569"/>
    <w:rsid w:val="00BE0B51"/>
    <w:rsid w:val="00BE4730"/>
    <w:rsid w:val="00BE53B9"/>
    <w:rsid w:val="00BE540D"/>
    <w:rsid w:val="00BE74BB"/>
    <w:rsid w:val="00BE786F"/>
    <w:rsid w:val="00BF2391"/>
    <w:rsid w:val="00BF2652"/>
    <w:rsid w:val="00BF37FF"/>
    <w:rsid w:val="00BF3AD0"/>
    <w:rsid w:val="00C03774"/>
    <w:rsid w:val="00C03F4A"/>
    <w:rsid w:val="00C06E1D"/>
    <w:rsid w:val="00C07B2C"/>
    <w:rsid w:val="00C17743"/>
    <w:rsid w:val="00C20265"/>
    <w:rsid w:val="00C20D24"/>
    <w:rsid w:val="00C21150"/>
    <w:rsid w:val="00C21B57"/>
    <w:rsid w:val="00C22C60"/>
    <w:rsid w:val="00C241F4"/>
    <w:rsid w:val="00C2585A"/>
    <w:rsid w:val="00C301BE"/>
    <w:rsid w:val="00C31956"/>
    <w:rsid w:val="00C32D92"/>
    <w:rsid w:val="00C35332"/>
    <w:rsid w:val="00C35EC7"/>
    <w:rsid w:val="00C36405"/>
    <w:rsid w:val="00C369E7"/>
    <w:rsid w:val="00C36F90"/>
    <w:rsid w:val="00C402CE"/>
    <w:rsid w:val="00C40BC0"/>
    <w:rsid w:val="00C46EA2"/>
    <w:rsid w:val="00C47334"/>
    <w:rsid w:val="00C50978"/>
    <w:rsid w:val="00C52218"/>
    <w:rsid w:val="00C52D10"/>
    <w:rsid w:val="00C54329"/>
    <w:rsid w:val="00C55EAE"/>
    <w:rsid w:val="00C56FC9"/>
    <w:rsid w:val="00C60378"/>
    <w:rsid w:val="00C60DCD"/>
    <w:rsid w:val="00C61078"/>
    <w:rsid w:val="00C61994"/>
    <w:rsid w:val="00C62B09"/>
    <w:rsid w:val="00C64089"/>
    <w:rsid w:val="00C70786"/>
    <w:rsid w:val="00C74331"/>
    <w:rsid w:val="00C769C5"/>
    <w:rsid w:val="00C76FB6"/>
    <w:rsid w:val="00C800AB"/>
    <w:rsid w:val="00C81AD6"/>
    <w:rsid w:val="00C83325"/>
    <w:rsid w:val="00C836FA"/>
    <w:rsid w:val="00C83DDA"/>
    <w:rsid w:val="00C843CB"/>
    <w:rsid w:val="00C903EE"/>
    <w:rsid w:val="00C91387"/>
    <w:rsid w:val="00C93BB6"/>
    <w:rsid w:val="00C941AA"/>
    <w:rsid w:val="00C9425B"/>
    <w:rsid w:val="00C9587D"/>
    <w:rsid w:val="00C95C18"/>
    <w:rsid w:val="00CA070E"/>
    <w:rsid w:val="00CA17D2"/>
    <w:rsid w:val="00CA18F1"/>
    <w:rsid w:val="00CA1C59"/>
    <w:rsid w:val="00CA32D4"/>
    <w:rsid w:val="00CA3CDF"/>
    <w:rsid w:val="00CA3F9D"/>
    <w:rsid w:val="00CA496E"/>
    <w:rsid w:val="00CA66E8"/>
    <w:rsid w:val="00CA6C78"/>
    <w:rsid w:val="00CA78C3"/>
    <w:rsid w:val="00CA7FD1"/>
    <w:rsid w:val="00CB06A1"/>
    <w:rsid w:val="00CB6EC5"/>
    <w:rsid w:val="00CC60AC"/>
    <w:rsid w:val="00CC782D"/>
    <w:rsid w:val="00CD30E5"/>
    <w:rsid w:val="00CE1B9C"/>
    <w:rsid w:val="00CE28E8"/>
    <w:rsid w:val="00CE6E83"/>
    <w:rsid w:val="00CF45C3"/>
    <w:rsid w:val="00CF6E8B"/>
    <w:rsid w:val="00CF7752"/>
    <w:rsid w:val="00D07A2D"/>
    <w:rsid w:val="00D10ACA"/>
    <w:rsid w:val="00D132F9"/>
    <w:rsid w:val="00D13C46"/>
    <w:rsid w:val="00D151C0"/>
    <w:rsid w:val="00D15675"/>
    <w:rsid w:val="00D15F47"/>
    <w:rsid w:val="00D22631"/>
    <w:rsid w:val="00D23BDC"/>
    <w:rsid w:val="00D27ECA"/>
    <w:rsid w:val="00D30BBA"/>
    <w:rsid w:val="00D32B49"/>
    <w:rsid w:val="00D3426F"/>
    <w:rsid w:val="00D35397"/>
    <w:rsid w:val="00D3583E"/>
    <w:rsid w:val="00D3681C"/>
    <w:rsid w:val="00D40559"/>
    <w:rsid w:val="00D40D55"/>
    <w:rsid w:val="00D41D4D"/>
    <w:rsid w:val="00D45CBC"/>
    <w:rsid w:val="00D5227C"/>
    <w:rsid w:val="00D55398"/>
    <w:rsid w:val="00D635B9"/>
    <w:rsid w:val="00D64F58"/>
    <w:rsid w:val="00D657AE"/>
    <w:rsid w:val="00D7200C"/>
    <w:rsid w:val="00D748DD"/>
    <w:rsid w:val="00D82CD3"/>
    <w:rsid w:val="00D839B1"/>
    <w:rsid w:val="00D845D4"/>
    <w:rsid w:val="00D8662C"/>
    <w:rsid w:val="00D871C7"/>
    <w:rsid w:val="00D90B8C"/>
    <w:rsid w:val="00D93642"/>
    <w:rsid w:val="00D94970"/>
    <w:rsid w:val="00D95B66"/>
    <w:rsid w:val="00D96A36"/>
    <w:rsid w:val="00DA0149"/>
    <w:rsid w:val="00DA18DD"/>
    <w:rsid w:val="00DA1C0D"/>
    <w:rsid w:val="00DA2892"/>
    <w:rsid w:val="00DA2C79"/>
    <w:rsid w:val="00DA3861"/>
    <w:rsid w:val="00DA470B"/>
    <w:rsid w:val="00DA5989"/>
    <w:rsid w:val="00DA5C27"/>
    <w:rsid w:val="00DB1E3D"/>
    <w:rsid w:val="00DB35BA"/>
    <w:rsid w:val="00DB7D5C"/>
    <w:rsid w:val="00DC23AE"/>
    <w:rsid w:val="00DC3013"/>
    <w:rsid w:val="00DC3B75"/>
    <w:rsid w:val="00DC4E74"/>
    <w:rsid w:val="00DC6E22"/>
    <w:rsid w:val="00DC7451"/>
    <w:rsid w:val="00DC76FF"/>
    <w:rsid w:val="00DD174A"/>
    <w:rsid w:val="00DD2673"/>
    <w:rsid w:val="00DE262E"/>
    <w:rsid w:val="00DE5152"/>
    <w:rsid w:val="00DF34B9"/>
    <w:rsid w:val="00DF3682"/>
    <w:rsid w:val="00DF68C2"/>
    <w:rsid w:val="00DF75AB"/>
    <w:rsid w:val="00E01F8F"/>
    <w:rsid w:val="00E04A2E"/>
    <w:rsid w:val="00E05FB7"/>
    <w:rsid w:val="00E0660F"/>
    <w:rsid w:val="00E0662F"/>
    <w:rsid w:val="00E07C81"/>
    <w:rsid w:val="00E10C38"/>
    <w:rsid w:val="00E10CBB"/>
    <w:rsid w:val="00E14DCD"/>
    <w:rsid w:val="00E14E45"/>
    <w:rsid w:val="00E20587"/>
    <w:rsid w:val="00E223DD"/>
    <w:rsid w:val="00E226A5"/>
    <w:rsid w:val="00E23989"/>
    <w:rsid w:val="00E24A4E"/>
    <w:rsid w:val="00E25721"/>
    <w:rsid w:val="00E279AF"/>
    <w:rsid w:val="00E304A9"/>
    <w:rsid w:val="00E313AA"/>
    <w:rsid w:val="00E31701"/>
    <w:rsid w:val="00E31765"/>
    <w:rsid w:val="00E32E8F"/>
    <w:rsid w:val="00E36C16"/>
    <w:rsid w:val="00E3718B"/>
    <w:rsid w:val="00E45C46"/>
    <w:rsid w:val="00E4799E"/>
    <w:rsid w:val="00E50BC9"/>
    <w:rsid w:val="00E51FC8"/>
    <w:rsid w:val="00E521F3"/>
    <w:rsid w:val="00E5455B"/>
    <w:rsid w:val="00E56AF3"/>
    <w:rsid w:val="00E6147F"/>
    <w:rsid w:val="00E6383C"/>
    <w:rsid w:val="00E641A8"/>
    <w:rsid w:val="00E709FD"/>
    <w:rsid w:val="00E731CF"/>
    <w:rsid w:val="00E73FF7"/>
    <w:rsid w:val="00E74396"/>
    <w:rsid w:val="00E87215"/>
    <w:rsid w:val="00E9010F"/>
    <w:rsid w:val="00E92534"/>
    <w:rsid w:val="00E9317A"/>
    <w:rsid w:val="00E93FD5"/>
    <w:rsid w:val="00E966E7"/>
    <w:rsid w:val="00E97759"/>
    <w:rsid w:val="00EA0BC4"/>
    <w:rsid w:val="00EA1CE8"/>
    <w:rsid w:val="00EA3D9B"/>
    <w:rsid w:val="00EA42FB"/>
    <w:rsid w:val="00EA5A28"/>
    <w:rsid w:val="00EA7A29"/>
    <w:rsid w:val="00EA7E7C"/>
    <w:rsid w:val="00EB0E43"/>
    <w:rsid w:val="00EB179B"/>
    <w:rsid w:val="00EB2D20"/>
    <w:rsid w:val="00EB3656"/>
    <w:rsid w:val="00EB4834"/>
    <w:rsid w:val="00EB7756"/>
    <w:rsid w:val="00EB7C0E"/>
    <w:rsid w:val="00EC06BD"/>
    <w:rsid w:val="00EC55FB"/>
    <w:rsid w:val="00EC6DE9"/>
    <w:rsid w:val="00ED0991"/>
    <w:rsid w:val="00ED3B6F"/>
    <w:rsid w:val="00ED3EF6"/>
    <w:rsid w:val="00ED4356"/>
    <w:rsid w:val="00ED4C51"/>
    <w:rsid w:val="00ED5970"/>
    <w:rsid w:val="00EE040D"/>
    <w:rsid w:val="00EE2A50"/>
    <w:rsid w:val="00EE3B38"/>
    <w:rsid w:val="00EE5F33"/>
    <w:rsid w:val="00EF61F8"/>
    <w:rsid w:val="00F013A8"/>
    <w:rsid w:val="00F03A32"/>
    <w:rsid w:val="00F04633"/>
    <w:rsid w:val="00F04E3E"/>
    <w:rsid w:val="00F05150"/>
    <w:rsid w:val="00F05B7F"/>
    <w:rsid w:val="00F1019D"/>
    <w:rsid w:val="00F11EDF"/>
    <w:rsid w:val="00F12707"/>
    <w:rsid w:val="00F134CD"/>
    <w:rsid w:val="00F136DA"/>
    <w:rsid w:val="00F1372E"/>
    <w:rsid w:val="00F1507C"/>
    <w:rsid w:val="00F156FF"/>
    <w:rsid w:val="00F159AB"/>
    <w:rsid w:val="00F16996"/>
    <w:rsid w:val="00F17ED1"/>
    <w:rsid w:val="00F211BB"/>
    <w:rsid w:val="00F21B37"/>
    <w:rsid w:val="00F2430C"/>
    <w:rsid w:val="00F25CE9"/>
    <w:rsid w:val="00F26B91"/>
    <w:rsid w:val="00F26FBA"/>
    <w:rsid w:val="00F30DD5"/>
    <w:rsid w:val="00F3111D"/>
    <w:rsid w:val="00F331DF"/>
    <w:rsid w:val="00F33B16"/>
    <w:rsid w:val="00F40A16"/>
    <w:rsid w:val="00F472A5"/>
    <w:rsid w:val="00F505FE"/>
    <w:rsid w:val="00F51A17"/>
    <w:rsid w:val="00F534D0"/>
    <w:rsid w:val="00F6211D"/>
    <w:rsid w:val="00F64C1F"/>
    <w:rsid w:val="00F65219"/>
    <w:rsid w:val="00F65B5B"/>
    <w:rsid w:val="00F669D6"/>
    <w:rsid w:val="00F67937"/>
    <w:rsid w:val="00F67A38"/>
    <w:rsid w:val="00F71CB8"/>
    <w:rsid w:val="00F71D5E"/>
    <w:rsid w:val="00F73991"/>
    <w:rsid w:val="00F73A04"/>
    <w:rsid w:val="00F74FD1"/>
    <w:rsid w:val="00F75396"/>
    <w:rsid w:val="00F81269"/>
    <w:rsid w:val="00F82002"/>
    <w:rsid w:val="00F839D5"/>
    <w:rsid w:val="00F873FF"/>
    <w:rsid w:val="00F90AEC"/>
    <w:rsid w:val="00F90D6B"/>
    <w:rsid w:val="00F931B3"/>
    <w:rsid w:val="00FA08E7"/>
    <w:rsid w:val="00FA3135"/>
    <w:rsid w:val="00FA38DA"/>
    <w:rsid w:val="00FA5433"/>
    <w:rsid w:val="00FA551E"/>
    <w:rsid w:val="00FB1EF3"/>
    <w:rsid w:val="00FB3754"/>
    <w:rsid w:val="00FB563A"/>
    <w:rsid w:val="00FC3367"/>
    <w:rsid w:val="00FC4417"/>
    <w:rsid w:val="00FC5421"/>
    <w:rsid w:val="00FC6538"/>
    <w:rsid w:val="00FC7545"/>
    <w:rsid w:val="00FD07B6"/>
    <w:rsid w:val="00FD1EBA"/>
    <w:rsid w:val="00FD3808"/>
    <w:rsid w:val="00FD435D"/>
    <w:rsid w:val="00FD4D5B"/>
    <w:rsid w:val="00FD64CB"/>
    <w:rsid w:val="00FE20E6"/>
    <w:rsid w:val="00FE64ED"/>
    <w:rsid w:val="00FF0E1F"/>
    <w:rsid w:val="00FF1E49"/>
    <w:rsid w:val="00FF392C"/>
    <w:rsid w:val="00FF3D1A"/>
    <w:rsid w:val="00FF3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34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65CF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283C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311518"/>
    <w:rPr>
      <w:rFonts w:cs="Times New Roman"/>
      <w:sz w:val="2"/>
    </w:rPr>
  </w:style>
  <w:style w:type="paragraph" w:customStyle="1" w:styleId="CharCharCharChar">
    <w:name w:val="Char Char Char Char"/>
    <w:basedOn w:val="a"/>
    <w:next w:val="a"/>
    <w:uiPriority w:val="99"/>
    <w:semiHidden/>
    <w:rsid w:val="005116E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rsid w:val="00B236F6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styleId="a6">
    <w:name w:val="Hyperlink"/>
    <w:basedOn w:val="a0"/>
    <w:uiPriority w:val="99"/>
    <w:rsid w:val="001C6E75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rsid w:val="00A840F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311518"/>
    <w:rPr>
      <w:rFonts w:cs="Times New Roman"/>
      <w:sz w:val="24"/>
      <w:szCs w:val="24"/>
    </w:rPr>
  </w:style>
  <w:style w:type="paragraph" w:styleId="a9">
    <w:name w:val="footer"/>
    <w:basedOn w:val="a"/>
    <w:link w:val="aa"/>
    <w:uiPriority w:val="99"/>
    <w:rsid w:val="00A840F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311518"/>
    <w:rPr>
      <w:rFonts w:cs="Times New Roman"/>
      <w:sz w:val="24"/>
      <w:szCs w:val="24"/>
    </w:rPr>
  </w:style>
  <w:style w:type="character" w:styleId="ab">
    <w:name w:val="page number"/>
    <w:basedOn w:val="a0"/>
    <w:uiPriority w:val="99"/>
    <w:rsid w:val="00A840F9"/>
    <w:rPr>
      <w:rFonts w:cs="Times New Roman"/>
    </w:rPr>
  </w:style>
  <w:style w:type="paragraph" w:customStyle="1" w:styleId="1">
    <w:name w:val="Знак1 Знак Знак Знак Знак Знак Знак"/>
    <w:basedOn w:val="a"/>
    <w:next w:val="a"/>
    <w:uiPriority w:val="99"/>
    <w:semiHidden/>
    <w:rsid w:val="00BC7B6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0">
    <w:name w:val="Знак1"/>
    <w:basedOn w:val="a"/>
    <w:next w:val="a"/>
    <w:uiPriority w:val="99"/>
    <w:semiHidden/>
    <w:rsid w:val="0054799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Normal">
    <w:name w:val="ConsPlusNormal"/>
    <w:rsid w:val="00827B47"/>
    <w:pPr>
      <w:autoSpaceDE w:val="0"/>
      <w:autoSpaceDN w:val="0"/>
      <w:adjustRightInd w:val="0"/>
    </w:pPr>
    <w:rPr>
      <w:sz w:val="28"/>
      <w:szCs w:val="28"/>
    </w:rPr>
  </w:style>
  <w:style w:type="paragraph" w:styleId="ac">
    <w:name w:val="List Paragraph"/>
    <w:basedOn w:val="a"/>
    <w:uiPriority w:val="34"/>
    <w:qFormat/>
    <w:rsid w:val="005B343C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43273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3273F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43273F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3273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3273F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34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65CF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283C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311518"/>
    <w:rPr>
      <w:rFonts w:cs="Times New Roman"/>
      <w:sz w:val="2"/>
    </w:rPr>
  </w:style>
  <w:style w:type="paragraph" w:customStyle="1" w:styleId="CharCharCharChar">
    <w:name w:val="Char Char Char Char"/>
    <w:basedOn w:val="a"/>
    <w:next w:val="a"/>
    <w:uiPriority w:val="99"/>
    <w:semiHidden/>
    <w:rsid w:val="005116E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rsid w:val="00B236F6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styleId="a6">
    <w:name w:val="Hyperlink"/>
    <w:basedOn w:val="a0"/>
    <w:uiPriority w:val="99"/>
    <w:rsid w:val="001C6E75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rsid w:val="00A840F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311518"/>
    <w:rPr>
      <w:rFonts w:cs="Times New Roman"/>
      <w:sz w:val="24"/>
      <w:szCs w:val="24"/>
    </w:rPr>
  </w:style>
  <w:style w:type="paragraph" w:styleId="a9">
    <w:name w:val="footer"/>
    <w:basedOn w:val="a"/>
    <w:link w:val="aa"/>
    <w:uiPriority w:val="99"/>
    <w:rsid w:val="00A840F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311518"/>
    <w:rPr>
      <w:rFonts w:cs="Times New Roman"/>
      <w:sz w:val="24"/>
      <w:szCs w:val="24"/>
    </w:rPr>
  </w:style>
  <w:style w:type="character" w:styleId="ab">
    <w:name w:val="page number"/>
    <w:basedOn w:val="a0"/>
    <w:uiPriority w:val="99"/>
    <w:rsid w:val="00A840F9"/>
    <w:rPr>
      <w:rFonts w:cs="Times New Roman"/>
    </w:rPr>
  </w:style>
  <w:style w:type="paragraph" w:customStyle="1" w:styleId="1">
    <w:name w:val="Знак1 Знак Знак Знак Знак Знак Знак"/>
    <w:basedOn w:val="a"/>
    <w:next w:val="a"/>
    <w:uiPriority w:val="99"/>
    <w:semiHidden/>
    <w:rsid w:val="00BC7B6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0">
    <w:name w:val="Знак1"/>
    <w:basedOn w:val="a"/>
    <w:next w:val="a"/>
    <w:uiPriority w:val="99"/>
    <w:semiHidden/>
    <w:rsid w:val="0054799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Normal">
    <w:name w:val="ConsPlusNormal"/>
    <w:rsid w:val="00827B47"/>
    <w:pPr>
      <w:autoSpaceDE w:val="0"/>
      <w:autoSpaceDN w:val="0"/>
      <w:adjustRightInd w:val="0"/>
    </w:pPr>
    <w:rPr>
      <w:sz w:val="28"/>
      <w:szCs w:val="28"/>
    </w:rPr>
  </w:style>
  <w:style w:type="paragraph" w:styleId="ac">
    <w:name w:val="List Paragraph"/>
    <w:basedOn w:val="a"/>
    <w:uiPriority w:val="34"/>
    <w:qFormat/>
    <w:rsid w:val="005B343C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43273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3273F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43273F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3273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3273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9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8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8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8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327C6F-139C-4CAC-AFAF-EF6C2C26C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2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Управления Федерального казначейства по субъектам Российской Федерации</vt:lpstr>
    </vt:vector>
  </TitlesOfParts>
  <Company>Kraftway</Company>
  <LinksUpToDate>false</LinksUpToDate>
  <CharactersWithSpaces>3260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Управления Федерального казначейства по субъектам Российской Федерации</dc:title>
  <dc:creator>GEG</dc:creator>
  <cp:lastModifiedBy>eliseeva_ev</cp:lastModifiedBy>
  <cp:revision>23</cp:revision>
  <cp:lastPrinted>2016-12-27T15:09:00Z</cp:lastPrinted>
  <dcterms:created xsi:type="dcterms:W3CDTF">2016-12-26T09:00:00Z</dcterms:created>
  <dcterms:modified xsi:type="dcterms:W3CDTF">2017-01-09T09:09:00Z</dcterms:modified>
</cp:coreProperties>
</file>