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701"/>
      </w:tblGrid>
      <w:tr w:rsidR="00D76570" w:rsidRPr="00037545" w:rsidTr="00032FAA">
        <w:tc>
          <w:tcPr>
            <w:tcW w:w="3923" w:type="dxa"/>
          </w:tcPr>
          <w:p w:rsidR="00D76570" w:rsidRPr="00037545" w:rsidRDefault="00D76570" w:rsidP="00DF3FF3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463007" w:rsidTr="00463007">
              <w:tc>
                <w:tcPr>
                  <w:tcW w:w="3923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914BD4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__________</w:t>
                  </w:r>
                  <w:r w:rsidR="00F5511D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</w:t>
                  </w:r>
                  <w:r w:rsidR="0046300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 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</w:rPr>
                    <w:t>Н</w:t>
                  </w:r>
                  <w:r w:rsidR="00B26374" w:rsidRPr="00F90E69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</w:rPr>
                    <w:t>Н</w:t>
                  </w:r>
                  <w:r w:rsidR="00B26374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</w:rPr>
                    <w:t>Дзивалтовская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D76570" w:rsidRPr="00037545" w:rsidRDefault="00D76570" w:rsidP="00DF3FF3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C56" w:rsidRDefault="00437C56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7D69" w:rsidRPr="00140396" w:rsidRDefault="00937D69" w:rsidP="00DF3FF3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37D69" w:rsidRPr="00140396" w:rsidRDefault="007C58F8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937D69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937D69" w:rsidRPr="00140396" w:rsidRDefault="009056AC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2A389A" w:rsidRDefault="009B283E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с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таршего казначея </w:t>
      </w:r>
      <w:r w:rsidR="009056AC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2A389A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казначейского </w:t>
      </w:r>
      <w:r w:rsidR="00146ABD">
        <w:rPr>
          <w:rFonts w:ascii="Times New Roman" w:hAnsi="Times New Roman"/>
          <w:i w:val="0"/>
          <w:color w:val="auto"/>
          <w:sz w:val="28"/>
          <w:szCs w:val="28"/>
        </w:rPr>
        <w:t>и расширенного казначейского сопровождения</w:t>
      </w:r>
      <w:r w:rsidR="00367332">
        <w:rPr>
          <w:rStyle w:val="ae"/>
          <w:rFonts w:ascii="Times New Roman" w:hAnsi="Times New Roman"/>
          <w:i w:val="0"/>
          <w:color w:val="auto"/>
          <w:sz w:val="28"/>
          <w:szCs w:val="28"/>
        </w:rPr>
        <w:footnoteReference w:id="1"/>
      </w:r>
    </w:p>
    <w:p w:rsidR="002A389A" w:rsidRPr="00140396" w:rsidRDefault="002A389A" w:rsidP="00F5511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A389A" w:rsidRDefault="002A389A" w:rsidP="00437C56">
      <w:pPr>
        <w:pStyle w:val="ConsPlusNormal"/>
        <w:numPr>
          <w:ilvl w:val="0"/>
          <w:numId w:val="39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37C56" w:rsidRPr="00140396" w:rsidRDefault="00437C56" w:rsidP="00437C56">
      <w:pPr>
        <w:pStyle w:val="ConsPlusNormal"/>
        <w:spacing w:after="120"/>
        <w:ind w:left="1429"/>
        <w:outlineLvl w:val="1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а казначейского</w:t>
      </w:r>
      <w:r w:rsidR="00146ABD">
        <w:rPr>
          <w:rFonts w:ascii="Times New Roman" w:hAnsi="Times New Roman" w:cs="Times New Roman"/>
          <w:sz w:val="28"/>
          <w:szCs w:val="28"/>
        </w:rPr>
        <w:t xml:space="preserve"> и расширенного казначейского</w:t>
      </w:r>
      <w:r w:rsidRPr="00140396">
        <w:rPr>
          <w:rFonts w:ascii="Times New Roman" w:hAnsi="Times New Roman" w:cs="Times New Roman"/>
          <w:sz w:val="28"/>
          <w:szCs w:val="28"/>
        </w:rPr>
        <w:t xml:space="preserve"> сопровождения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14BD4">
        <w:rPr>
          <w:rFonts w:ascii="Times New Roman" w:hAnsi="Times New Roman" w:cs="Times New Roman"/>
          <w:sz w:val="28"/>
          <w:szCs w:val="28"/>
        </w:rPr>
        <w:t>Отдел</w:t>
      </w:r>
      <w:r w:rsidR="009B283E" w:rsidRPr="00140396">
        <w:rPr>
          <w:rFonts w:ascii="Times New Roman" w:hAnsi="Times New Roman" w:cs="Times New Roman"/>
          <w:sz w:val="28"/>
          <w:szCs w:val="28"/>
        </w:rPr>
        <w:t>)</w:t>
      </w:r>
      <w:r w:rsidR="002B6C0E">
        <w:rPr>
          <w:rFonts w:ascii="Times New Roman" w:hAnsi="Times New Roman" w:cs="Times New Roman"/>
          <w:sz w:val="28"/>
          <w:szCs w:val="28"/>
        </w:rPr>
        <w:t xml:space="preserve">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е) </w:t>
      </w:r>
      <w:r w:rsidRPr="00140396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D55113" w:rsidRPr="00140396">
        <w:rPr>
          <w:rFonts w:ascii="Times New Roman" w:hAnsi="Times New Roman" w:cs="Times New Roman"/>
          <w:sz w:val="28"/>
          <w:szCs w:val="28"/>
        </w:rPr>
        <w:t>стар</w:t>
      </w:r>
      <w:r w:rsidRPr="00140396">
        <w:rPr>
          <w:rFonts w:ascii="Times New Roman" w:hAnsi="Times New Roman" w:cs="Times New Roman"/>
          <w:sz w:val="28"/>
          <w:szCs w:val="28"/>
        </w:rPr>
        <w:t>шей группе должностей государственной гражданской службы категории «специалисты».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11-3-4-074.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: </w:t>
      </w:r>
      <w:r w:rsidR="00175920">
        <w:rPr>
          <w:rFonts w:ascii="Times New Roman" w:hAnsi="Times New Roman" w:cs="Times New Roman"/>
          <w:sz w:val="28"/>
          <w:szCs w:val="28"/>
        </w:rPr>
        <w:t>казначейское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обслуживание исполнения бюджетов.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4. </w:t>
      </w:r>
      <w:r w:rsidR="009B283E">
        <w:rPr>
          <w:rFonts w:ascii="Times New Roman" w:hAnsi="Times New Roman" w:cs="Times New Roman"/>
          <w:sz w:val="28"/>
          <w:szCs w:val="28"/>
        </w:rPr>
        <w:t>Старший</w:t>
      </w:r>
      <w:r w:rsidR="00146ABD">
        <w:rPr>
          <w:rFonts w:ascii="Times New Roman" w:hAnsi="Times New Roman" w:cs="Times New Roman"/>
          <w:sz w:val="28"/>
          <w:szCs w:val="28"/>
        </w:rPr>
        <w:t xml:space="preserve"> </w:t>
      </w:r>
      <w:r w:rsidR="00C93BCC" w:rsidRPr="00140396">
        <w:rPr>
          <w:rFonts w:ascii="Times New Roman" w:hAnsi="Times New Roman" w:cs="Times New Roman"/>
          <w:sz w:val="28"/>
          <w:szCs w:val="28"/>
        </w:rPr>
        <w:t>казначе</w:t>
      </w:r>
      <w:r w:rsidR="009B283E">
        <w:rPr>
          <w:rFonts w:ascii="Times New Roman" w:hAnsi="Times New Roman" w:cs="Times New Roman"/>
          <w:sz w:val="28"/>
          <w:szCs w:val="28"/>
        </w:rPr>
        <w:t>й</w:t>
      </w:r>
      <w:r w:rsidR="00146ABD">
        <w:rPr>
          <w:rFonts w:ascii="Times New Roman" w:hAnsi="Times New Roman" w:cs="Times New Roman"/>
          <w:sz w:val="28"/>
          <w:szCs w:val="28"/>
        </w:rPr>
        <w:t xml:space="preserve"> </w:t>
      </w:r>
      <w:r w:rsidR="00175920">
        <w:rPr>
          <w:rFonts w:ascii="Times New Roman" w:hAnsi="Times New Roman" w:cs="Times New Roman"/>
          <w:sz w:val="28"/>
          <w:szCs w:val="28"/>
        </w:rPr>
        <w:t>О</w:t>
      </w:r>
      <w:r w:rsidR="00914BD4">
        <w:rPr>
          <w:rFonts w:ascii="Times New Roman" w:hAnsi="Times New Roman" w:cs="Times New Roman"/>
          <w:sz w:val="28"/>
          <w:szCs w:val="28"/>
        </w:rPr>
        <w:t>тдела (далее – старший казначей) назначается на должность и освобождается от должности руководителем Управления</w:t>
      </w:r>
      <w:r w:rsidR="009B283E">
        <w:rPr>
          <w:rFonts w:ascii="Times New Roman" w:hAnsi="Times New Roman"/>
          <w:sz w:val="28"/>
          <w:szCs w:val="28"/>
        </w:rPr>
        <w:t>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 xml:space="preserve">5. Старший казначей непосредственно подчиняется начальнику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146ABD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сопровождения, </w:t>
      </w:r>
      <w:r w:rsidRPr="00140396">
        <w:rPr>
          <w:rFonts w:ascii="Times New Roman" w:hAnsi="Times New Roman" w:cs="Times New Roman"/>
          <w:sz w:val="28"/>
          <w:szCs w:val="28"/>
        </w:rPr>
        <w:t>либо лицу, исполняющему его обязанности.</w:t>
      </w:r>
    </w:p>
    <w:p w:rsidR="00937D69" w:rsidRDefault="00937D69" w:rsidP="00914B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На старшего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F5511D" w:rsidRDefault="00F5511D" w:rsidP="00F551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4BD4" w:rsidRPr="00140396" w:rsidRDefault="00914BD4" w:rsidP="00914B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2A389A" w:rsidRPr="00140396" w:rsidRDefault="002A389A" w:rsidP="00DF3FF3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7C58F8" w:rsidRPr="00B01C57" w:rsidRDefault="007C58F8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6.1. Наличие высшего образования 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37D69" w:rsidRPr="00140396" w:rsidRDefault="00937D69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FB0390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 xml:space="preserve"> (русского языка);</w:t>
      </w:r>
      <w:r w:rsidR="00C21880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 xml:space="preserve">основ Конституции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</w:t>
      </w:r>
      <w:r w:rsidR="002B6C0E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3772B4" w:rsidRPr="00A63D80" w:rsidRDefault="003772B4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3772B4" w:rsidRPr="00A63D80" w:rsidRDefault="003772B4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</w:t>
      </w:r>
      <w:r w:rsidR="00914B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 июля 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914BD4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914BD4">
        <w:rPr>
          <w:rFonts w:ascii="Times New Roman" w:hAnsi="Times New Roman" w:cs="Times New Roman"/>
          <w:sz w:val="28"/>
          <w:szCs w:val="28"/>
        </w:rPr>
        <w:t xml:space="preserve"> от 27 июля 2006 г. № 152-ФЗ </w:t>
      </w:r>
      <w:r w:rsidR="00570673"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hAnsi="Times New Roman" w:cs="Times New Roman"/>
          <w:sz w:val="28"/>
          <w:szCs w:val="28"/>
        </w:rPr>
        <w:t>О персональных данных»;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4C69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759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9 декабря 2017 г. №1496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4C69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A389A" w:rsidRPr="00140396" w:rsidRDefault="002A389A" w:rsidP="00DF3FF3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Старший 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533E5" w:rsidRPr="00B01C57" w:rsidRDefault="002A389A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6.4.2.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понятие устройства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основные проблемы и перспективы развития современной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основы кассового исполнения бюджетов бюджетной системы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="00F559BC">
        <w:rPr>
          <w:rFonts w:ascii="Times New Roman" w:hAnsi="Times New Roman" w:cs="Times New Roman"/>
          <w:sz w:val="28"/>
          <w:szCs w:val="28"/>
        </w:rPr>
        <w:t>понятие и состав</w:t>
      </w:r>
      <w:r w:rsidR="00175920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>бюджетн</w:t>
      </w:r>
      <w:r w:rsidR="00175920">
        <w:rPr>
          <w:rFonts w:ascii="Times New Roman" w:hAnsi="Times New Roman" w:cs="Times New Roman"/>
          <w:sz w:val="28"/>
          <w:szCs w:val="28"/>
        </w:rPr>
        <w:t>ой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="00175920">
        <w:rPr>
          <w:rFonts w:ascii="Times New Roman" w:hAnsi="Times New Roman" w:cs="Times New Roman"/>
          <w:sz w:val="28"/>
          <w:szCs w:val="28"/>
        </w:rPr>
        <w:t>и</w:t>
      </w:r>
      <w:r w:rsidR="002533E5">
        <w:rPr>
          <w:rFonts w:ascii="Times New Roman" w:hAnsi="Times New Roman" w:cs="Times New Roman"/>
          <w:sz w:val="28"/>
          <w:szCs w:val="28"/>
        </w:rPr>
        <w:t xml:space="preserve">; </w:t>
      </w:r>
      <w:r w:rsidR="002533E5" w:rsidRPr="00A9501A">
        <w:rPr>
          <w:rFonts w:ascii="Times New Roman" w:hAnsi="Times New Roman" w:cs="Times New Roman"/>
          <w:sz w:val="28"/>
          <w:szCs w:val="28"/>
        </w:rPr>
        <w:t>Конституци</w:t>
      </w:r>
      <w:r w:rsidR="002533E5">
        <w:rPr>
          <w:rFonts w:ascii="Times New Roman" w:hAnsi="Times New Roman" w:cs="Times New Roman"/>
          <w:sz w:val="28"/>
          <w:szCs w:val="28"/>
        </w:rPr>
        <w:t>я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7D4F58">
        <w:rPr>
          <w:rFonts w:ascii="Times New Roman" w:hAnsi="Times New Roman" w:cs="Times New Roman"/>
          <w:sz w:val="28"/>
          <w:szCs w:val="28"/>
        </w:rPr>
        <w:t>С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7D4F58">
        <w:rPr>
          <w:rFonts w:ascii="Times New Roman" w:hAnsi="Times New Roman" w:cs="Times New Roman"/>
          <w:sz w:val="28"/>
          <w:szCs w:val="28"/>
        </w:rPr>
        <w:t>Управления</w:t>
      </w:r>
      <w:r w:rsidR="002533E5" w:rsidRPr="00A9501A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</w:t>
      </w:r>
      <w:r w:rsidR="002533E5" w:rsidRPr="00A9501A">
        <w:rPr>
          <w:rFonts w:ascii="Times New Roman" w:hAnsi="Times New Roman" w:cs="Times New Roman"/>
          <w:sz w:val="28"/>
          <w:szCs w:val="28"/>
        </w:rPr>
        <w:lastRenderedPageBreak/>
        <w:t>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 w:rsidR="002533E5"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AA4D49" w:rsidRPr="00140396" w:rsidRDefault="00AA4D49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принципы предоставления государственных услуг;</w:t>
      </w:r>
      <w:r w:rsidR="004C69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требования к предоставлению государственных </w:t>
      </w:r>
      <w:r w:rsidR="00FB0390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услуг; 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предоставляющих государст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венные услуги.</w:t>
      </w:r>
    </w:p>
    <w:p w:rsidR="00CC30AC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6.6. </w:t>
      </w:r>
      <w:r w:rsidR="00FD2C59">
        <w:rPr>
          <w:rFonts w:ascii="Times New Roman" w:hAnsi="Times New Roman" w:cs="Times New Roman"/>
          <w:sz w:val="28"/>
          <w:szCs w:val="28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в </w:t>
      </w:r>
      <w:r w:rsidR="00FD2C59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3772B4" w:rsidRPr="00E353D4" w:rsidRDefault="00573BCB" w:rsidP="00DF3F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</w:t>
      </w:r>
      <w:r w:rsidR="003772B4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профессиональных умений: работы в сфере соответствующей направлению деятельности </w:t>
      </w:r>
      <w:r w:rsidR="00853194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Отдела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37C56" w:rsidRDefault="00B80C85" w:rsidP="00F5511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 xml:space="preserve">6.8. </w:t>
      </w:r>
      <w:r w:rsidRPr="00437C56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по </w:t>
      </w:r>
      <w:r w:rsidRPr="00437C5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жалоб; по проведению консультаций</w:t>
      </w:r>
      <w:r w:rsidR="0073293A" w:rsidRPr="00437C5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37C56" w:rsidRDefault="00437C56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37C56" w:rsidRPr="00140396" w:rsidRDefault="00437C56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113" w:rsidRPr="00140396" w:rsidRDefault="00D55113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7C58F8" w:rsidRPr="00A63D80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 w:rsidRPr="00140396">
        <w:rPr>
          <w:rFonts w:ascii="Times New Roman" w:hAnsi="Times New Roman" w:cs="Times New Roman"/>
          <w:sz w:val="28"/>
          <w:szCs w:val="28"/>
        </w:rPr>
        <w:t>старшего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7C58F8" w:rsidRPr="00A63D80" w:rsidRDefault="007C58F8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200C62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lastRenderedPageBreak/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C58F8" w:rsidRPr="00617163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61716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7C58F8" w:rsidRPr="00922B76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17313B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Исходя из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175920">
        <w:rPr>
          <w:rFonts w:ascii="Times New Roman" w:hAnsi="Times New Roman" w:cs="Times New Roman"/>
          <w:sz w:val="28"/>
          <w:szCs w:val="28"/>
        </w:rPr>
        <w:t>,</w:t>
      </w:r>
      <w:r w:rsidRPr="007E5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и учет операций с</w:t>
      </w:r>
      <w:r>
        <w:rPr>
          <w:rFonts w:ascii="Times New Roman" w:hAnsi="Times New Roman" w:cs="Times New Roman"/>
          <w:sz w:val="28"/>
          <w:szCs w:val="28"/>
        </w:rPr>
        <w:t xml:space="preserve"> целевыми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средствами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актами Правительства Российской Федерации, принятыми в соответствии с бюджетным законодательством Российской Федерации, норма</w:t>
      </w:r>
      <w:r>
        <w:rPr>
          <w:rFonts w:ascii="Times New Roman" w:hAnsi="Times New Roman" w:cs="Times New Roman"/>
          <w:sz w:val="28"/>
          <w:szCs w:val="28"/>
        </w:rPr>
        <w:lastRenderedPageBreak/>
        <w:t>тивными правовыми актами Министерства финансов Российской Федерации и Федерального казначейства, регулирующими казначейское сопровождение средств</w:t>
      </w:r>
      <w:r w:rsidRPr="00060BA7"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от имени и по поручению клиентов </w:t>
      </w:r>
      <w:r>
        <w:rPr>
          <w:rFonts w:ascii="Times New Roman" w:hAnsi="Times New Roman" w:cs="Times New Roman"/>
          <w:sz w:val="28"/>
          <w:szCs w:val="28"/>
        </w:rPr>
        <w:t>перечислений</w:t>
      </w:r>
      <w:r w:rsidRPr="00060BA7">
        <w:rPr>
          <w:rFonts w:ascii="Times New Roman" w:hAnsi="Times New Roman" w:cs="Times New Roman"/>
          <w:sz w:val="28"/>
          <w:szCs w:val="28"/>
        </w:rPr>
        <w:t xml:space="preserve"> за счет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которые в установленном порядке </w:t>
      </w:r>
      <w:r w:rsidRPr="00060BA7">
        <w:rPr>
          <w:rFonts w:ascii="Times New Roman" w:hAnsi="Times New Roman" w:cs="Times New Roman"/>
          <w:sz w:val="28"/>
          <w:szCs w:val="28"/>
        </w:rPr>
        <w:t>открыты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 и о</w:t>
      </w:r>
      <w:r w:rsidRPr="00060BA7">
        <w:rPr>
          <w:rFonts w:ascii="Times New Roman" w:hAnsi="Times New Roman" w:cs="Times New Roman"/>
          <w:sz w:val="28"/>
          <w:szCs w:val="28"/>
        </w:rPr>
        <w:t>бслуживаются Отделом;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 юридических лиц (обособленных подразделений), индивидуальных предпринимателей и крестьянских (фермерских) хозяйств, источником финансового обеспечения которых являются целевые средства, в соответствии с порядком, установленным Министерством финансов Российской Федерации;</w:t>
      </w:r>
      <w:r w:rsidRPr="0003754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проведение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 в целях выплат по оплате труда с учетом начислений и социальных выплат, командировочных расходов, и иных выплат в пользу работников, а также лицам, не состоящим в штате юридических лиц (обособленных подразделений), индивидуальных предпринимателей и крестьянских (фермерских) хозяйств, привлеченным для достижения целей, определенных при предоставлении целевых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в Управлении;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</w:t>
      </w:r>
      <w:r>
        <w:rPr>
          <w:rFonts w:ascii="Times New Roman" w:hAnsi="Times New Roman" w:cs="Times New Roman"/>
          <w:sz w:val="28"/>
          <w:szCs w:val="28"/>
        </w:rPr>
        <w:t xml:space="preserve">возврата платежей, направления Запроса на выяснение принадлежности платежа </w:t>
      </w:r>
      <w:r w:rsidRPr="00060BA7">
        <w:rPr>
          <w:rFonts w:ascii="Times New Roman" w:hAnsi="Times New Roman" w:cs="Times New Roman"/>
          <w:sz w:val="28"/>
          <w:szCs w:val="28"/>
        </w:rPr>
        <w:t xml:space="preserve">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неучастников бюджетного процесса,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сопровождению, открытых в Управлении, и подтверждает поступления по выписке банка по счету Управления;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запросом </w:t>
      </w:r>
      <w:r w:rsidRPr="00060BA7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 (муниципального) заказчика (</w:t>
      </w:r>
      <w:r w:rsidRPr="00060BA7">
        <w:rPr>
          <w:rFonts w:ascii="Times New Roman" w:hAnsi="Times New Roman" w:cs="Times New Roman"/>
          <w:sz w:val="28"/>
          <w:szCs w:val="28"/>
        </w:rPr>
        <w:t>заказчика</w:t>
      </w:r>
      <w:r>
        <w:rPr>
          <w:rFonts w:ascii="Times New Roman" w:hAnsi="Times New Roman" w:cs="Times New Roman"/>
          <w:sz w:val="28"/>
          <w:szCs w:val="28"/>
        </w:rPr>
        <w:t>), получателя средств федерального бюджета, получателя средств бюджета субъекта Российской Федерации (местного бюджета), органа исполнительной власти субъекта Российской Федерации (муниципального образования), юридического лица, индивидуального предпринимателя, крестьянского (фермерского)</w:t>
      </w:r>
      <w:r w:rsidRPr="00060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хозяйства с учетом положений нормативных правовых актов, регулирующих казначейское сопровождение средств;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целевых средств для представления в ЦА ФК;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проведение проверки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Договоре, документах-основаниях, в соответствии с регламентом, утверж</w:t>
      </w:r>
      <w:r w:rsidR="00F559BC">
        <w:rPr>
          <w:rFonts w:ascii="Times New Roman" w:hAnsi="Times New Roman" w:cs="Times New Roman"/>
          <w:sz w:val="28"/>
          <w:szCs w:val="28"/>
        </w:rPr>
        <w:t>денным ЦА ФК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проведение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Договору </w:t>
      </w:r>
      <w:r>
        <w:rPr>
          <w:rFonts w:ascii="Times New Roman" w:hAnsi="Times New Roman" w:cs="Times New Roman"/>
          <w:sz w:val="28"/>
          <w:szCs w:val="28"/>
        </w:rPr>
        <w:lastRenderedPageBreak/>
        <w:t>и в расходной декларации, в соответствии с порядком, утверж</w:t>
      </w:r>
      <w:r w:rsidR="00F559BC">
        <w:rPr>
          <w:rFonts w:ascii="Times New Roman" w:hAnsi="Times New Roman" w:cs="Times New Roman"/>
          <w:sz w:val="28"/>
          <w:szCs w:val="28"/>
        </w:rPr>
        <w:t>денным ЦА ФК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ведения раздельного учета результатов финансово-хозяйственной деятельности и распределения накладных расходов при осуществлении расширенного казначейского сопровождения;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-510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формирования расходной декларации;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правильности учета расходов по статьям затрат в регистрах бухгалтерского учета в соответствии с принятой учетной политикой, обособленно по каждому Договору;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правильность оформления первичных учетных документов, регистрирующих факты хозяйственной жизни, наличие в них обязательных реквизитов, предусмотренных Федеральным законом от 6 декабря 2011 г. №402-ФЗ «О бухгалтерском учете», идентификатора Договора и иных дополнительных реквизитов, позволяющих идентифицировать принадлежность отраженных в первичных учетных документах количественных и качественных показателей к Договору;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проверку непревышения предельного уровня рентабельности, установленного государственным контрактом, контрактом (договором);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размера прибыли, включенной в цену государственного контракта, контракта (договора);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экономической обоснованности затрат, относимых на себестоимость товаров (работ, услуг) при исполнении Договора;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-51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 установленном порядке формирование отчетности по результатам проводимых проверок;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компетенции Отдела осуществляет взаимодействие с ФКУ «ЦОКР» при проведении проверок при расширенном казначейском сопровождении в порядке, установленном приказом Федерального казначейства;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lastRenderedPageBreak/>
        <w:t>оказывает консультативную помощь клиентам по вопросам, относящимся к компетенции Отдела;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взаимодействует в пределах компетенции Отдела со структурными подразделениями Управления, ЦА ФК, М</w:t>
      </w:r>
      <w:r w:rsidRPr="007940C8">
        <w:rPr>
          <w:rFonts w:ascii="Times New Roman" w:hAnsi="Times New Roman" w:cs="Times New Roman"/>
          <w:bCs/>
          <w:sz w:val="28"/>
          <w:szCs w:val="28"/>
        </w:rPr>
        <w:t>ежрегиональн</w:t>
      </w:r>
      <w:r>
        <w:rPr>
          <w:rFonts w:ascii="Times New Roman" w:hAnsi="Times New Roman" w:cs="Times New Roman"/>
          <w:bCs/>
          <w:sz w:val="28"/>
          <w:szCs w:val="28"/>
        </w:rPr>
        <w:t>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обеспечивает соблюдение требований охраны труда и правил противопожарного режима в пределах компетенции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 подготовку и представление в установленном порядке в </w:t>
      </w:r>
      <w:r w:rsidR="00F559BC">
        <w:rPr>
          <w:rFonts w:ascii="Times New Roman" w:hAnsi="Times New Roman" w:cs="Times New Roman"/>
          <w:bCs/>
          <w:sz w:val="28"/>
          <w:szCs w:val="28"/>
        </w:rPr>
        <w:t>ЦА ФК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4C69FB" w:rsidRP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17313B" w:rsidRPr="00A63D80" w:rsidRDefault="0017313B" w:rsidP="00DF3FF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7E51FF">
        <w:rPr>
          <w:rFonts w:ascii="Times New Roman" w:hAnsi="Times New Roman" w:cs="Times New Roman"/>
          <w:sz w:val="28"/>
          <w:szCs w:val="28"/>
        </w:rPr>
        <w:t>имеет право: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>я;</w:t>
      </w:r>
    </w:p>
    <w:p w:rsidR="0017313B" w:rsidRPr="00A63D80" w:rsidRDefault="0017313B" w:rsidP="00DF3FF3">
      <w:pPr>
        <w:pStyle w:val="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63D80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63D80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F5511D">
        <w:rPr>
          <w:rFonts w:ascii="Times New Roman" w:hAnsi="Times New Roman" w:cs="Times New Roman"/>
          <w:sz w:val="28"/>
          <w:szCs w:val="28"/>
        </w:rPr>
        <w:t>полномочий</w:t>
      </w:r>
      <w:r w:rsidRPr="00A63D80">
        <w:rPr>
          <w:rFonts w:ascii="Times New Roman" w:hAnsi="Times New Roman" w:cs="Times New Roman"/>
          <w:sz w:val="28"/>
          <w:szCs w:val="28"/>
        </w:rPr>
        <w:t xml:space="preserve">, сотрудников структурных подразделений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3D80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4C69FB">
        <w:rPr>
          <w:rFonts w:ascii="Times New Roman" w:hAnsi="Times New Roman"/>
          <w:sz w:val="28"/>
          <w:szCs w:val="28"/>
        </w:rPr>
        <w:t xml:space="preserve"> </w:t>
      </w:r>
      <w:r w:rsidR="00437C56">
        <w:rPr>
          <w:rFonts w:ascii="Times New Roman" w:hAnsi="Times New Roman"/>
          <w:sz w:val="28"/>
          <w:szCs w:val="28"/>
        </w:rPr>
        <w:t>Управления</w:t>
      </w:r>
      <w:r w:rsidRPr="00A63D80">
        <w:rPr>
          <w:rFonts w:ascii="Times New Roman" w:hAnsi="Times New Roman"/>
          <w:sz w:val="28"/>
          <w:szCs w:val="28"/>
        </w:rPr>
        <w:t>, заместителем руководителя</w:t>
      </w:r>
      <w:r w:rsidR="004C69FB">
        <w:rPr>
          <w:rFonts w:ascii="Times New Roman" w:hAnsi="Times New Roman"/>
          <w:sz w:val="28"/>
          <w:szCs w:val="28"/>
        </w:rPr>
        <w:t xml:space="preserve"> </w:t>
      </w:r>
      <w:r w:rsidR="00437C56">
        <w:rPr>
          <w:rFonts w:ascii="Times New Roman" w:hAnsi="Times New Roman"/>
          <w:sz w:val="28"/>
          <w:szCs w:val="28"/>
        </w:rPr>
        <w:t>Управления</w:t>
      </w:r>
      <w:r w:rsidRPr="00A63D80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 задач;</w:t>
      </w:r>
    </w:p>
    <w:p w:rsidR="0017313B" w:rsidRPr="00A63D80" w:rsidRDefault="0017313B" w:rsidP="00DF3F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lastRenderedPageBreak/>
        <w:t xml:space="preserve">9.7. осуществлять иные полномочия в соответствии с функциями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10. Старший казначей осуществляет иные права и исполняет иные обязанности, предусмотренные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14039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140396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D3241A">
        <w:rPr>
          <w:rFonts w:ascii="Times New Roman" w:hAnsi="Times New Roman" w:cs="Times New Roman"/>
          <w:sz w:val="28"/>
          <w:szCs w:val="28"/>
        </w:rPr>
        <w:t>№</w:t>
      </w:r>
      <w:r w:rsidRPr="00140396">
        <w:rPr>
          <w:rFonts w:ascii="Times New Roman" w:hAnsi="Times New Roman" w:cs="Times New Roman"/>
          <w:sz w:val="28"/>
          <w:szCs w:val="28"/>
        </w:rPr>
        <w:t xml:space="preserve">703 </w:t>
      </w:r>
      <w:r w:rsidR="00D3241A" w:rsidRPr="00140396">
        <w:rPr>
          <w:rFonts w:ascii="Times New Roman" w:hAnsi="Times New Roman" w:cs="Times New Roman"/>
          <w:sz w:val="28"/>
          <w:szCs w:val="28"/>
        </w:rPr>
        <w:t>«</w:t>
      </w:r>
      <w:r w:rsidRPr="00140396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D3241A" w:rsidRPr="00140396">
        <w:rPr>
          <w:rFonts w:ascii="Times New Roman" w:hAnsi="Times New Roman" w:cs="Times New Roman"/>
          <w:sz w:val="28"/>
          <w:szCs w:val="28"/>
        </w:rPr>
        <w:t>»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и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ях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 xml:space="preserve">е казначейского </w:t>
      </w:r>
      <w:r w:rsidR="00DE3CD2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140396">
        <w:rPr>
          <w:rFonts w:ascii="Times New Roman" w:hAnsi="Times New Roman" w:cs="Times New Roman"/>
          <w:sz w:val="28"/>
          <w:szCs w:val="28"/>
        </w:rPr>
        <w:t>сопровождения</w:t>
      </w:r>
      <w:r w:rsidR="00A97DF7">
        <w:rPr>
          <w:rFonts w:ascii="Times New Roman" w:hAnsi="Times New Roman" w:cs="Times New Roman"/>
          <w:sz w:val="28"/>
          <w:szCs w:val="28"/>
        </w:rPr>
        <w:t>, утвержденн</w:t>
      </w:r>
      <w:r w:rsidR="00175920">
        <w:rPr>
          <w:rFonts w:ascii="Times New Roman" w:hAnsi="Times New Roman" w:cs="Times New Roman"/>
          <w:sz w:val="28"/>
          <w:szCs w:val="28"/>
        </w:rPr>
        <w:t>ым</w:t>
      </w:r>
      <w:r w:rsidR="00A97DF7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363CD1" w:rsidRPr="00140396" w:rsidRDefault="00363CD1" w:rsidP="00DF3FF3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11. Старший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C56" w:rsidRPr="00140396" w:rsidRDefault="00437C56" w:rsidP="00F5511D">
      <w:pPr>
        <w:pStyle w:val="ConsPlusNormal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93BCC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533E5" w:rsidRPr="00140396" w:rsidRDefault="002533E5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 При исполнении служебных обязанностей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>старший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12.1. 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054CFA">
        <w:rPr>
          <w:rFonts w:ascii="Times New Roman" w:hAnsi="Times New Roman" w:cs="Times New Roman"/>
          <w:sz w:val="28"/>
          <w:szCs w:val="28"/>
        </w:rPr>
        <w:t>вправе самостоятельно принимать решения по вопросам: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12.1.1. </w:t>
      </w:r>
      <w:r w:rsidRPr="00054CFA">
        <w:rPr>
          <w:rFonts w:ascii="Times New Roman" w:hAnsi="Times New Roman" w:cs="Times New Roman"/>
          <w:sz w:val="28"/>
          <w:szCs w:val="28"/>
        </w:rPr>
        <w:t>согласования и визирования документов, дач</w:t>
      </w:r>
      <w:r w:rsidR="00F5511D">
        <w:rPr>
          <w:rFonts w:ascii="Times New Roman" w:hAnsi="Times New Roman" w:cs="Times New Roman"/>
          <w:sz w:val="28"/>
          <w:szCs w:val="28"/>
        </w:rPr>
        <w:t>и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заключений и предложений;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полномочий) от </w:t>
      </w:r>
      <w:r w:rsidRPr="00054CFA">
        <w:rPr>
          <w:rFonts w:ascii="Times New Roman" w:hAnsi="Times New Roman" w:cs="Times New Roman"/>
          <w:sz w:val="28"/>
          <w:szCs w:val="28"/>
        </w:rPr>
        <w:lastRenderedPageBreak/>
        <w:t>всех структурных подразделений сведений и документов, необходимы</w:t>
      </w:r>
      <w:r w:rsidR="00F5511D">
        <w:rPr>
          <w:rFonts w:ascii="Times New Roman" w:hAnsi="Times New Roman" w:cs="Times New Roman"/>
          <w:sz w:val="28"/>
          <w:szCs w:val="28"/>
        </w:rPr>
        <w:t>х</w:t>
      </w:r>
      <w:r w:rsidRPr="00054CF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>старший</w:t>
      </w:r>
      <w:r>
        <w:rPr>
          <w:rFonts w:ascii="Times New Roman" w:hAnsi="Times New Roman" w:cs="Times New Roman"/>
          <w:sz w:val="28"/>
          <w:szCs w:val="28"/>
        </w:rPr>
        <w:t xml:space="preserve"> казначей </w:t>
      </w:r>
      <w:r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писем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363CD1" w:rsidRDefault="002533E5" w:rsidP="00437C56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2533E5" w:rsidRPr="00140396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или обязан участвовать при подготовке (обсуждении) следующих проектов: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13.1.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участвовать при подготовке (обсуждении) следующих проектов:</w:t>
      </w:r>
    </w:p>
    <w:p w:rsidR="002533E5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</w:t>
      </w:r>
      <w:r w:rsidRPr="002533E5">
        <w:rPr>
          <w:rFonts w:ascii="Times New Roman" w:hAnsi="Times New Roman" w:cs="Times New Roman"/>
          <w:sz w:val="28"/>
          <w:szCs w:val="28"/>
        </w:rPr>
        <w:lastRenderedPageBreak/>
        <w:t>ятельности Управления в части обеспечения исполнения функций, возложенных на Отдел;</w:t>
      </w:r>
    </w:p>
    <w:p w:rsidR="002533E5" w:rsidRPr="004C69FB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разработке перспективных и текущих задач Отдела;</w:t>
      </w:r>
    </w:p>
    <w:p w:rsidR="002533E5" w:rsidRPr="004C69FB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графика отпусков сотрудников Отдела.</w:t>
      </w:r>
    </w:p>
    <w:p w:rsidR="002533E5" w:rsidRPr="004C69FB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13.2. Старший казначей в соответствии со своей компетенцией обязан участвовать при подготовке (обсуждении) следующих проектов:</w:t>
      </w:r>
    </w:p>
    <w:p w:rsidR="002533E5" w:rsidRPr="004C69FB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деятельности;</w:t>
      </w:r>
    </w:p>
    <w:p w:rsidR="002533E5" w:rsidRPr="004C69FB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ответов на обращения граждан, организаций, участников и неучастников бюджетного процесса;</w:t>
      </w:r>
    </w:p>
    <w:p w:rsidR="002533E5" w:rsidRPr="004C69FB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2533E5" w:rsidRPr="002533E5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приказов Управления и Положения об Отделе.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14. </w:t>
      </w:r>
      <w:r w:rsidRPr="004C69FB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937D69" w:rsidRPr="004C69FB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4C69FB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016E62" w:rsidRPr="004C69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C69FB">
        <w:rPr>
          <w:rFonts w:ascii="Times New Roman" w:hAnsi="Times New Roman" w:cs="Times New Roman"/>
          <w:sz w:val="28"/>
          <w:szCs w:val="28"/>
        </w:rPr>
        <w:t xml:space="preserve">, и приказами </w:t>
      </w:r>
      <w:r w:rsidR="009056AC" w:rsidRPr="004C69F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4C69FB">
        <w:rPr>
          <w:rFonts w:ascii="Times New Roman" w:hAnsi="Times New Roman" w:cs="Times New Roman"/>
          <w:sz w:val="28"/>
          <w:szCs w:val="28"/>
        </w:rPr>
        <w:t>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BCC" w:rsidRPr="00140396" w:rsidRDefault="00363CD1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363CD1" w:rsidRPr="004C69FB" w:rsidRDefault="00363CD1" w:rsidP="00437C56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937D69" w:rsidRPr="004C69FB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4C69FB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9056AC" w:rsidRPr="004C69F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4C69FB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016E62" w:rsidRPr="004C69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C69FB">
        <w:rPr>
          <w:rFonts w:ascii="Times New Roman" w:hAnsi="Times New Roman" w:cs="Times New Roman"/>
          <w:sz w:val="28"/>
          <w:szCs w:val="28"/>
        </w:rPr>
        <w:t xml:space="preserve"> от 12 августа 2002 г. № 885 «Об утверждении </w:t>
      </w:r>
      <w:r w:rsidRPr="004C69FB">
        <w:rPr>
          <w:rFonts w:ascii="Times New Roman" w:hAnsi="Times New Roman" w:cs="Times New Roman"/>
          <w:sz w:val="28"/>
          <w:szCs w:val="28"/>
        </w:rPr>
        <w:lastRenderedPageBreak/>
        <w:t xml:space="preserve">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6E768D" w:rsidRPr="004C69FB">
        <w:rPr>
          <w:rFonts w:ascii="Times New Roman" w:hAnsi="Times New Roman" w:cs="Times New Roman"/>
          <w:sz w:val="28"/>
          <w:szCs w:val="28"/>
        </w:rPr>
        <w:t>Закона №79-ФЗ</w:t>
      </w:r>
      <w:r w:rsidRPr="004C69FB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</w:t>
      </w:r>
      <w:r w:rsidR="00016E62" w:rsidRPr="004C69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C69FB">
        <w:rPr>
          <w:rFonts w:ascii="Times New Roman" w:hAnsi="Times New Roman" w:cs="Times New Roman"/>
          <w:sz w:val="28"/>
          <w:szCs w:val="28"/>
        </w:rPr>
        <w:t xml:space="preserve"> и приказами </w:t>
      </w:r>
      <w:r w:rsidR="009056AC" w:rsidRPr="004C69F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4C69FB">
        <w:rPr>
          <w:rFonts w:ascii="Times New Roman" w:hAnsi="Times New Roman" w:cs="Times New Roman"/>
          <w:sz w:val="28"/>
          <w:szCs w:val="28"/>
        </w:rPr>
        <w:t>.</w:t>
      </w:r>
    </w:p>
    <w:p w:rsidR="00437C56" w:rsidRPr="00140396" w:rsidRDefault="00437C56" w:rsidP="00437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6E768D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 старшего казначея</w:t>
      </w:r>
    </w:p>
    <w:p w:rsidR="005F5A45" w:rsidRPr="00140396" w:rsidRDefault="009E6ACA" w:rsidP="005F5A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</w:t>
      </w:r>
      <w:r w:rsidR="000033F6">
        <w:rPr>
          <w:rFonts w:ascii="Times New Roman" w:hAnsi="Times New Roman" w:cs="Times New Roman"/>
          <w:sz w:val="28"/>
          <w:szCs w:val="28"/>
        </w:rPr>
        <w:t>д</w:t>
      </w:r>
      <w:r w:rsidRPr="00140396">
        <w:rPr>
          <w:rFonts w:ascii="Times New Roman" w:hAnsi="Times New Roman" w:cs="Times New Roman"/>
          <w:sz w:val="28"/>
          <w:szCs w:val="28"/>
        </w:rPr>
        <w:t xml:space="preserve">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своевременность и опе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ративность выполнения поручений;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отсутствие жалоб граждан, юридических лиц на действия (бездействие) граж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данского служащего;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лицевых счетов клиентов Управления;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осуществление в пределах компетенции Отдела внутреннего государственного финансового контроля;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 в пределах компетенции Отдела;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своевременное формирование отчетных форм и аналитической информации по казначейскому сопровождению;</w:t>
      </w:r>
    </w:p>
    <w:p w:rsidR="004C69FB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санкционирования расходов юридических лиц - получателей 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целевых 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средств;</w:t>
      </w:r>
    </w:p>
    <w:p w:rsidR="004C69FB" w:rsidRPr="00D97DC9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проведения операций по обеспечению наличными денежными средствами юридических лиц (обособленных подразделений), </w:t>
      </w:r>
      <w:r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 и крестьянских (фермерских) хозяйств, и осуществление операций с использованием расчетных (дебетовых) карт</w:t>
      </w:r>
      <w:r w:rsidRPr="00747A52">
        <w:rPr>
          <w:rFonts w:ascii="Times New Roman" w:hAnsi="Times New Roman" w:cs="Times New Roman"/>
          <w:sz w:val="28"/>
          <w:szCs w:val="28"/>
        </w:rPr>
        <w:t>;</w:t>
      </w:r>
    </w:p>
    <w:p w:rsidR="004C69FB" w:rsidRPr="00D97DC9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D97DC9">
        <w:rPr>
          <w:rFonts w:ascii="Times New Roman" w:hAnsi="Times New Roman" w:cs="Times New Roman"/>
          <w:sz w:val="28"/>
          <w:szCs w:val="28"/>
        </w:rPr>
        <w:t>осуществление функции в части уточнения платежей, возврата платежей, направления Запроса на выяснение принадлежности платежа по платежам, поступившим на счета, открытые Управлению для учета операций со средствами неучастников бюджетного процесса, и учтенным как невыясненные поступления</w:t>
      </w:r>
      <w:r w:rsidRPr="00D97DC9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;</w:t>
      </w:r>
    </w:p>
    <w:p w:rsidR="004C69FB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4C69FB" w:rsidRPr="00DF54AE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порядка </w:t>
      </w:r>
      <w:r w:rsidRPr="00DF54A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F54AE">
        <w:rPr>
          <w:rFonts w:ascii="Times New Roman" w:hAnsi="Times New Roman" w:cs="Times New Roman"/>
          <w:sz w:val="28"/>
          <w:szCs w:val="28"/>
        </w:rPr>
        <w:t xml:space="preserve">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</w:t>
      </w:r>
      <w:r>
        <w:rPr>
          <w:rFonts w:ascii="Times New Roman" w:hAnsi="Times New Roman" w:cs="Times New Roman"/>
          <w:sz w:val="28"/>
          <w:szCs w:val="28"/>
        </w:rPr>
        <w:t>говору и в расходной декларации</w:t>
      </w:r>
      <w:r w:rsidRPr="00DF54AE">
        <w:rPr>
          <w:rFonts w:ascii="Times New Roman" w:hAnsi="Times New Roman" w:cs="Times New Roman"/>
          <w:sz w:val="28"/>
          <w:szCs w:val="28"/>
        </w:rPr>
        <w:t>;</w:t>
      </w:r>
    </w:p>
    <w:p w:rsidR="004C69FB" w:rsidRPr="00DF54AE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проверки непревышения предельного уровня рентабельности, установленного государственным контрактом, контрактом (договором) и анализа размера прибыли, включенной в цену государственного контракта, контракта (договора);</w:t>
      </w:r>
    </w:p>
    <w:p w:rsidR="004C69FB" w:rsidRPr="002B143D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полноты рассмотрения обращений организаций и граждан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333A35" w:rsidRDefault="004C69FB" w:rsidP="004C69FB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5F5A45" w:rsidRDefault="005F5A4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EB1B91" w:rsidRPr="003B57A0" w:rsidRDefault="00D92A16" w:rsidP="00DF3FF3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B1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таршего казначея </w:t>
      </w:r>
      <w:r w:rsidR="009056AC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EB1B91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EB1B91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казначейского </w:t>
      </w:r>
      <w:r w:rsidR="002B6C0E">
        <w:rPr>
          <w:rFonts w:ascii="Times New Roman" w:hAnsi="Times New Roman"/>
          <w:color w:val="000000" w:themeColor="text1"/>
          <w:sz w:val="28"/>
          <w:szCs w:val="28"/>
        </w:rPr>
        <w:t xml:space="preserve">и расширенного казначейского </w:t>
      </w:r>
      <w:r w:rsidR="00EB1B91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сопровождения 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84"/>
        <w:gridCol w:w="3260"/>
        <w:gridCol w:w="2126"/>
        <w:gridCol w:w="2126"/>
      </w:tblGrid>
      <w:tr w:rsidR="00EB1B91" w:rsidRPr="009D1E0C" w:rsidTr="006851A7">
        <w:tc>
          <w:tcPr>
            <w:tcW w:w="510" w:type="dxa"/>
          </w:tcPr>
          <w:p w:rsidR="00EB1B91" w:rsidRPr="009D1E0C" w:rsidRDefault="00EB1B91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84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260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7053DC" w:rsidRPr="009D1E0C" w:rsidTr="006851A7">
        <w:trPr>
          <w:trHeight w:val="1176"/>
        </w:trPr>
        <w:tc>
          <w:tcPr>
            <w:tcW w:w="510" w:type="dxa"/>
            <w:vAlign w:val="center"/>
          </w:tcPr>
          <w:p w:rsidR="007053DC" w:rsidRPr="009D1E0C" w:rsidRDefault="007053DC" w:rsidP="007053DC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84" w:type="dxa"/>
            <w:vAlign w:val="center"/>
          </w:tcPr>
          <w:p w:rsidR="007053DC" w:rsidRPr="00464E53" w:rsidRDefault="007053DC" w:rsidP="007053DC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053DC" w:rsidRPr="007721F2" w:rsidRDefault="007053DC" w:rsidP="007053DC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053DC" w:rsidRPr="00D97C64" w:rsidRDefault="007053DC" w:rsidP="007053DC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053DC" w:rsidRPr="009D1E0C" w:rsidRDefault="007053DC" w:rsidP="007053DC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F56" w:rsidRPr="009D1E0C" w:rsidTr="006851A7">
        <w:trPr>
          <w:trHeight w:val="1176"/>
        </w:trPr>
        <w:tc>
          <w:tcPr>
            <w:tcW w:w="510" w:type="dxa"/>
            <w:vAlign w:val="center"/>
          </w:tcPr>
          <w:p w:rsidR="006B6F56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9D1E0C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F56" w:rsidRPr="009D1E0C" w:rsidTr="006851A7">
        <w:trPr>
          <w:trHeight w:val="1176"/>
        </w:trPr>
        <w:tc>
          <w:tcPr>
            <w:tcW w:w="510" w:type="dxa"/>
            <w:vAlign w:val="center"/>
          </w:tcPr>
          <w:p w:rsidR="006B6F56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9D1E0C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91" w:rsidRDefault="00EB1B91" w:rsidP="00DF3FF3">
      <w:pPr>
        <w:ind w:firstLine="709"/>
      </w:pPr>
    </w:p>
    <w:p w:rsidR="00EB1B91" w:rsidRDefault="00EB1B91" w:rsidP="00DF3FF3">
      <w:pPr>
        <w:ind w:firstLine="709"/>
      </w:pPr>
    </w:p>
    <w:p w:rsidR="00EB1B91" w:rsidRPr="00F73EDF" w:rsidRDefault="00EB1B91" w:rsidP="00DF3FF3">
      <w:pPr>
        <w:ind w:firstLine="709"/>
      </w:pPr>
    </w:p>
    <w:p w:rsidR="00F73EDF" w:rsidRPr="00140396" w:rsidRDefault="00F73EDF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3EDF" w:rsidRPr="00140396" w:rsidSect="00937D69">
      <w:headerReference w:type="default" r:id="rId11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2A9" w:rsidRDefault="007C22A9" w:rsidP="003B57A0">
      <w:pPr>
        <w:spacing w:after="0" w:line="240" w:lineRule="auto"/>
      </w:pPr>
      <w:r>
        <w:separator/>
      </w:r>
    </w:p>
  </w:endnote>
  <w:end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2A9" w:rsidRDefault="007C22A9" w:rsidP="003B57A0">
      <w:pPr>
        <w:spacing w:after="0" w:line="240" w:lineRule="auto"/>
      </w:pPr>
      <w:r>
        <w:separator/>
      </w:r>
    </w:p>
  </w:footnote>
  <w:foot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footnote>
  <w:footnote w:id="1">
    <w:p w:rsidR="00367332" w:rsidRPr="00367332" w:rsidRDefault="0036733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Дата начала действия с 1 марта 2022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327866401"/>
      <w:docPartObj>
        <w:docPartGallery w:val="Page Numbers (Top of Page)"/>
        <w:docPartUnique/>
      </w:docPartObj>
    </w:sdtPr>
    <w:sdtEndPr/>
    <w:sdtContent>
      <w:p w:rsidR="00C93BCC" w:rsidRPr="00DF3FF3" w:rsidRDefault="008C2A63">
        <w:pPr>
          <w:pStyle w:val="a7"/>
          <w:jc w:val="center"/>
          <w:rPr>
            <w:rFonts w:ascii="Times New Roman" w:hAnsi="Times New Roman" w:cs="Times New Roman"/>
          </w:rPr>
        </w:pPr>
        <w:r w:rsidRPr="00DF3FF3">
          <w:rPr>
            <w:rFonts w:ascii="Times New Roman" w:hAnsi="Times New Roman" w:cs="Times New Roman"/>
          </w:rPr>
          <w:fldChar w:fldCharType="begin"/>
        </w:r>
        <w:r w:rsidR="00C93BCC" w:rsidRPr="00DF3FF3">
          <w:rPr>
            <w:rFonts w:ascii="Times New Roman" w:hAnsi="Times New Roman" w:cs="Times New Roman"/>
          </w:rPr>
          <w:instrText>PAGE   \* MERGEFORMAT</w:instrText>
        </w:r>
        <w:r w:rsidRPr="00DF3FF3">
          <w:rPr>
            <w:rFonts w:ascii="Times New Roman" w:hAnsi="Times New Roman" w:cs="Times New Roman"/>
          </w:rPr>
          <w:fldChar w:fldCharType="separate"/>
        </w:r>
        <w:r w:rsidR="00FD34D5">
          <w:rPr>
            <w:rFonts w:ascii="Times New Roman" w:hAnsi="Times New Roman" w:cs="Times New Roman"/>
            <w:noProof/>
          </w:rPr>
          <w:t>2</w:t>
        </w:r>
        <w:r w:rsidRPr="00DF3FF3">
          <w:rPr>
            <w:rFonts w:ascii="Times New Roman" w:hAnsi="Times New Roman" w:cs="Times New Roman"/>
          </w:rPr>
          <w:fldChar w:fldCharType="end"/>
        </w:r>
      </w:p>
    </w:sdtContent>
  </w:sdt>
  <w:p w:rsidR="00C93BCC" w:rsidRPr="00DF3FF3" w:rsidRDefault="00C93BCC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7B60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7E3"/>
    <w:multiLevelType w:val="hybridMultilevel"/>
    <w:tmpl w:val="77C2EBF4"/>
    <w:lvl w:ilvl="0" w:tplc="E38C3672">
      <w:start w:val="1"/>
      <w:numFmt w:val="decimal"/>
      <w:lvlText w:val="6.4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7632B"/>
    <w:multiLevelType w:val="hybridMultilevel"/>
    <w:tmpl w:val="4E7441F6"/>
    <w:lvl w:ilvl="0" w:tplc="3B2ED3DC">
      <w:start w:val="1"/>
      <w:numFmt w:val="decimal"/>
      <w:lvlText w:val="16.%1.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1C7C"/>
    <w:multiLevelType w:val="hybridMultilevel"/>
    <w:tmpl w:val="90F8051E"/>
    <w:lvl w:ilvl="0" w:tplc="DAD600EE">
      <w:start w:val="1"/>
      <w:numFmt w:val="decimal"/>
      <w:lvlText w:val="16.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272A3"/>
    <w:multiLevelType w:val="hybridMultilevel"/>
    <w:tmpl w:val="765400EE"/>
    <w:lvl w:ilvl="0" w:tplc="75465B3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70057"/>
    <w:multiLevelType w:val="hybridMultilevel"/>
    <w:tmpl w:val="5BCC397C"/>
    <w:lvl w:ilvl="0" w:tplc="3C6EA2B6">
      <w:start w:val="1"/>
      <w:numFmt w:val="decimal"/>
      <w:lvlText w:val="1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97B4F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1F411E0"/>
    <w:multiLevelType w:val="multilevel"/>
    <w:tmpl w:val="E5660140"/>
    <w:lvl w:ilvl="0">
      <w:start w:val="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29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F50B3"/>
    <w:multiLevelType w:val="hybridMultilevel"/>
    <w:tmpl w:val="433228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C841F91"/>
    <w:multiLevelType w:val="hybridMultilevel"/>
    <w:tmpl w:val="EECC872C"/>
    <w:lvl w:ilvl="0" w:tplc="3E326DE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4"/>
  </w:num>
  <w:num w:numId="3">
    <w:abstractNumId w:val="38"/>
  </w:num>
  <w:num w:numId="4">
    <w:abstractNumId w:val="13"/>
  </w:num>
  <w:num w:numId="5">
    <w:abstractNumId w:val="35"/>
  </w:num>
  <w:num w:numId="6">
    <w:abstractNumId w:val="4"/>
  </w:num>
  <w:num w:numId="7">
    <w:abstractNumId w:val="11"/>
  </w:num>
  <w:num w:numId="8">
    <w:abstractNumId w:val="0"/>
  </w:num>
  <w:num w:numId="9">
    <w:abstractNumId w:val="18"/>
  </w:num>
  <w:num w:numId="10">
    <w:abstractNumId w:val="15"/>
  </w:num>
  <w:num w:numId="11">
    <w:abstractNumId w:val="8"/>
  </w:num>
  <w:num w:numId="12">
    <w:abstractNumId w:val="32"/>
  </w:num>
  <w:num w:numId="13">
    <w:abstractNumId w:val="6"/>
  </w:num>
  <w:num w:numId="14">
    <w:abstractNumId w:val="34"/>
  </w:num>
  <w:num w:numId="15">
    <w:abstractNumId w:val="5"/>
  </w:num>
  <w:num w:numId="16">
    <w:abstractNumId w:val="29"/>
  </w:num>
  <w:num w:numId="17">
    <w:abstractNumId w:val="28"/>
  </w:num>
  <w:num w:numId="18">
    <w:abstractNumId w:val="27"/>
  </w:num>
  <w:num w:numId="19">
    <w:abstractNumId w:val="23"/>
  </w:num>
  <w:num w:numId="20">
    <w:abstractNumId w:val="21"/>
  </w:num>
  <w:num w:numId="21">
    <w:abstractNumId w:val="20"/>
  </w:num>
  <w:num w:numId="22">
    <w:abstractNumId w:val="3"/>
  </w:num>
  <w:num w:numId="23">
    <w:abstractNumId w:val="22"/>
  </w:num>
  <w:num w:numId="24">
    <w:abstractNumId w:val="9"/>
  </w:num>
  <w:num w:numId="25">
    <w:abstractNumId w:val="26"/>
  </w:num>
  <w:num w:numId="26">
    <w:abstractNumId w:val="37"/>
  </w:num>
  <w:num w:numId="27">
    <w:abstractNumId w:val="19"/>
  </w:num>
  <w:num w:numId="28">
    <w:abstractNumId w:val="7"/>
  </w:num>
  <w:num w:numId="29">
    <w:abstractNumId w:val="30"/>
  </w:num>
  <w:num w:numId="30">
    <w:abstractNumId w:val="17"/>
  </w:num>
  <w:num w:numId="31">
    <w:abstractNumId w:val="10"/>
  </w:num>
  <w:num w:numId="32">
    <w:abstractNumId w:val="2"/>
  </w:num>
  <w:num w:numId="33">
    <w:abstractNumId w:val="16"/>
  </w:num>
  <w:num w:numId="34">
    <w:abstractNumId w:val="12"/>
  </w:num>
  <w:num w:numId="35">
    <w:abstractNumId w:val="33"/>
  </w:num>
  <w:num w:numId="36">
    <w:abstractNumId w:val="31"/>
  </w:num>
  <w:num w:numId="37">
    <w:abstractNumId w:val="25"/>
  </w:num>
  <w:num w:numId="38">
    <w:abstractNumId w:val="14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033F6"/>
    <w:rsid w:val="000140B3"/>
    <w:rsid w:val="00016E62"/>
    <w:rsid w:val="00060B0C"/>
    <w:rsid w:val="00062F02"/>
    <w:rsid w:val="00063FA1"/>
    <w:rsid w:val="00077EC6"/>
    <w:rsid w:val="000D06C5"/>
    <w:rsid w:val="001400BB"/>
    <w:rsid w:val="00140396"/>
    <w:rsid w:val="001465A6"/>
    <w:rsid w:val="00146ABD"/>
    <w:rsid w:val="0017313B"/>
    <w:rsid w:val="00175920"/>
    <w:rsid w:val="001B02EE"/>
    <w:rsid w:val="001C4B39"/>
    <w:rsid w:val="001F5F4E"/>
    <w:rsid w:val="00200C62"/>
    <w:rsid w:val="002020B8"/>
    <w:rsid w:val="00226763"/>
    <w:rsid w:val="00231C3A"/>
    <w:rsid w:val="002533E5"/>
    <w:rsid w:val="00262668"/>
    <w:rsid w:val="002639C4"/>
    <w:rsid w:val="00265773"/>
    <w:rsid w:val="00271563"/>
    <w:rsid w:val="002A389A"/>
    <w:rsid w:val="002B6C0E"/>
    <w:rsid w:val="0031686D"/>
    <w:rsid w:val="0033084C"/>
    <w:rsid w:val="00333A35"/>
    <w:rsid w:val="00333D5B"/>
    <w:rsid w:val="00363CD1"/>
    <w:rsid w:val="00367332"/>
    <w:rsid w:val="00373838"/>
    <w:rsid w:val="00374BD5"/>
    <w:rsid w:val="00375F45"/>
    <w:rsid w:val="003772B4"/>
    <w:rsid w:val="003A33E1"/>
    <w:rsid w:val="003B57A0"/>
    <w:rsid w:val="003E33CA"/>
    <w:rsid w:val="00437C56"/>
    <w:rsid w:val="00460F9D"/>
    <w:rsid w:val="00463007"/>
    <w:rsid w:val="00464E53"/>
    <w:rsid w:val="00466E57"/>
    <w:rsid w:val="00494DB7"/>
    <w:rsid w:val="004A2328"/>
    <w:rsid w:val="004C69FB"/>
    <w:rsid w:val="004E1CC2"/>
    <w:rsid w:val="004F1E1E"/>
    <w:rsid w:val="004F4B99"/>
    <w:rsid w:val="00511DA7"/>
    <w:rsid w:val="005517F0"/>
    <w:rsid w:val="00570673"/>
    <w:rsid w:val="00573BCB"/>
    <w:rsid w:val="00575D3D"/>
    <w:rsid w:val="0059756C"/>
    <w:rsid w:val="005A24EF"/>
    <w:rsid w:val="005C4A21"/>
    <w:rsid w:val="005F5A45"/>
    <w:rsid w:val="00601C60"/>
    <w:rsid w:val="00603DFC"/>
    <w:rsid w:val="00606128"/>
    <w:rsid w:val="0062518F"/>
    <w:rsid w:val="0064639E"/>
    <w:rsid w:val="006800F5"/>
    <w:rsid w:val="006A3384"/>
    <w:rsid w:val="006B6F56"/>
    <w:rsid w:val="006E768D"/>
    <w:rsid w:val="006F4FD5"/>
    <w:rsid w:val="007053DC"/>
    <w:rsid w:val="00711B2F"/>
    <w:rsid w:val="00721A1D"/>
    <w:rsid w:val="0073293A"/>
    <w:rsid w:val="00734B78"/>
    <w:rsid w:val="00747EC9"/>
    <w:rsid w:val="007663BC"/>
    <w:rsid w:val="007721F2"/>
    <w:rsid w:val="00781CDB"/>
    <w:rsid w:val="007832DF"/>
    <w:rsid w:val="00783D0C"/>
    <w:rsid w:val="0079207F"/>
    <w:rsid w:val="007A216A"/>
    <w:rsid w:val="007A75FB"/>
    <w:rsid w:val="007B0225"/>
    <w:rsid w:val="007B1CFC"/>
    <w:rsid w:val="007C22A9"/>
    <w:rsid w:val="007C58F8"/>
    <w:rsid w:val="007D4F58"/>
    <w:rsid w:val="007E4522"/>
    <w:rsid w:val="007E5111"/>
    <w:rsid w:val="00810956"/>
    <w:rsid w:val="00813E41"/>
    <w:rsid w:val="00837C27"/>
    <w:rsid w:val="008525E9"/>
    <w:rsid w:val="00852CD0"/>
    <w:rsid w:val="00853194"/>
    <w:rsid w:val="008C2A63"/>
    <w:rsid w:val="008C6452"/>
    <w:rsid w:val="009056AC"/>
    <w:rsid w:val="00905830"/>
    <w:rsid w:val="00911927"/>
    <w:rsid w:val="00914BD4"/>
    <w:rsid w:val="00925795"/>
    <w:rsid w:val="00937D69"/>
    <w:rsid w:val="00957E99"/>
    <w:rsid w:val="009753F0"/>
    <w:rsid w:val="009B283E"/>
    <w:rsid w:val="009E2D70"/>
    <w:rsid w:val="009E6ACA"/>
    <w:rsid w:val="009F0C29"/>
    <w:rsid w:val="009F4D35"/>
    <w:rsid w:val="00A117BF"/>
    <w:rsid w:val="00A24E9F"/>
    <w:rsid w:val="00A271E7"/>
    <w:rsid w:val="00A939A5"/>
    <w:rsid w:val="00A97DF7"/>
    <w:rsid w:val="00AA4D49"/>
    <w:rsid w:val="00AE4091"/>
    <w:rsid w:val="00B11248"/>
    <w:rsid w:val="00B26374"/>
    <w:rsid w:val="00B755F8"/>
    <w:rsid w:val="00B80C85"/>
    <w:rsid w:val="00B91B89"/>
    <w:rsid w:val="00BB0810"/>
    <w:rsid w:val="00BC6160"/>
    <w:rsid w:val="00BC6A9D"/>
    <w:rsid w:val="00C21880"/>
    <w:rsid w:val="00C41E86"/>
    <w:rsid w:val="00C6696A"/>
    <w:rsid w:val="00C84F65"/>
    <w:rsid w:val="00C93BCC"/>
    <w:rsid w:val="00C94C44"/>
    <w:rsid w:val="00CB110A"/>
    <w:rsid w:val="00CC2488"/>
    <w:rsid w:val="00CC30AC"/>
    <w:rsid w:val="00CD64C4"/>
    <w:rsid w:val="00CE5F7E"/>
    <w:rsid w:val="00D3241A"/>
    <w:rsid w:val="00D32588"/>
    <w:rsid w:val="00D356F6"/>
    <w:rsid w:val="00D55113"/>
    <w:rsid w:val="00D76570"/>
    <w:rsid w:val="00D76B90"/>
    <w:rsid w:val="00D92A16"/>
    <w:rsid w:val="00D97C64"/>
    <w:rsid w:val="00DA1427"/>
    <w:rsid w:val="00DB1D4A"/>
    <w:rsid w:val="00DC0E8C"/>
    <w:rsid w:val="00DE3CD2"/>
    <w:rsid w:val="00DF3FF3"/>
    <w:rsid w:val="00E36F8E"/>
    <w:rsid w:val="00E52E9C"/>
    <w:rsid w:val="00E74A4D"/>
    <w:rsid w:val="00EB1B91"/>
    <w:rsid w:val="00ED1D40"/>
    <w:rsid w:val="00F1595D"/>
    <w:rsid w:val="00F5511D"/>
    <w:rsid w:val="00F559BC"/>
    <w:rsid w:val="00F57FB9"/>
    <w:rsid w:val="00F73EDF"/>
    <w:rsid w:val="00F807B7"/>
    <w:rsid w:val="00F90E69"/>
    <w:rsid w:val="00FA04F3"/>
    <w:rsid w:val="00FB0390"/>
    <w:rsid w:val="00FB26F4"/>
    <w:rsid w:val="00FC088E"/>
    <w:rsid w:val="00FD2C59"/>
    <w:rsid w:val="00FD34D5"/>
    <w:rsid w:val="00FE6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6F601-BE57-4BFC-B44D-B3314544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C6696A"/>
  </w:style>
  <w:style w:type="paragraph" w:styleId="ac">
    <w:name w:val="footnote text"/>
    <w:basedOn w:val="a"/>
    <w:link w:val="ad"/>
    <w:uiPriority w:val="99"/>
    <w:semiHidden/>
    <w:unhideWhenUsed/>
    <w:rsid w:val="00914BD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14BD4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914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8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7EAD8-E95F-4AD8-84B4-154E6F0C7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4484</Words>
  <Characters>25565</Characters>
  <Application>Microsoft Office Word</Application>
  <DocSecurity>4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Егорова Анастасия Андреевна</cp:lastModifiedBy>
  <cp:revision>2</cp:revision>
  <cp:lastPrinted>2022-02-11T12:01:00Z</cp:lastPrinted>
  <dcterms:created xsi:type="dcterms:W3CDTF">2022-07-19T07:44:00Z</dcterms:created>
  <dcterms:modified xsi:type="dcterms:W3CDTF">2022-07-19T07:44:00Z</dcterms:modified>
</cp:coreProperties>
</file>