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115" w:rsidRPr="00B63115" w:rsidRDefault="00B63115" w:rsidP="00B63115">
      <w:pPr>
        <w:spacing w:after="0" w:line="240" w:lineRule="auto"/>
        <w:ind w:left="4395" w:right="-1"/>
        <w:jc w:val="center"/>
        <w:rPr>
          <w:rFonts w:ascii="Times New Roman" w:eastAsia="Times New Roman" w:hAnsi="Times New Roman" w:cs="Times New Roman"/>
          <w:bCs/>
          <w:sz w:val="28"/>
          <w:szCs w:val="28"/>
          <w:lang w:eastAsia="ru-RU"/>
        </w:rPr>
      </w:pPr>
      <w:bookmarkStart w:id="0" w:name="_GoBack"/>
      <w:bookmarkEnd w:id="0"/>
    </w:p>
    <w:tbl>
      <w:tblPr>
        <w:tblW w:w="0" w:type="auto"/>
        <w:tblLook w:val="04A0" w:firstRow="1" w:lastRow="0" w:firstColumn="1" w:lastColumn="0" w:noHBand="0" w:noVBand="1"/>
      </w:tblPr>
      <w:tblGrid>
        <w:gridCol w:w="4621"/>
        <w:gridCol w:w="5016"/>
      </w:tblGrid>
      <w:tr w:rsidR="00B63115" w:rsidRPr="00B63115" w:rsidTr="00A02066">
        <w:tc>
          <w:tcPr>
            <w:tcW w:w="5210" w:type="dxa"/>
          </w:tcPr>
          <w:p w:rsidR="00B63115" w:rsidRPr="00B63115" w:rsidRDefault="00B63115" w:rsidP="00B63115">
            <w:pPr>
              <w:spacing w:after="0" w:line="240" w:lineRule="auto"/>
              <w:jc w:val="right"/>
              <w:rPr>
                <w:rFonts w:ascii="Times New Roman" w:eastAsia="Times New Roman" w:hAnsi="Times New Roman" w:cs="Times New Roman"/>
                <w:sz w:val="28"/>
                <w:szCs w:val="28"/>
                <w:lang w:eastAsia="ru-RU"/>
              </w:rPr>
            </w:pPr>
          </w:p>
        </w:tc>
        <w:tc>
          <w:tcPr>
            <w:tcW w:w="5211" w:type="dxa"/>
          </w:tcPr>
          <w:p w:rsidR="00B63115" w:rsidRPr="00B63115" w:rsidRDefault="00B63115" w:rsidP="00B63115">
            <w:pPr>
              <w:spacing w:after="0" w:line="240" w:lineRule="auto"/>
              <w:jc w:val="center"/>
              <w:rPr>
                <w:rFonts w:ascii="Times New Roman" w:eastAsia="Times New Roman" w:hAnsi="Times New Roman" w:cs="Times New Roman"/>
                <w:b/>
                <w:bCs/>
                <w:sz w:val="28"/>
                <w:szCs w:val="28"/>
                <w:lang w:eastAsia="ru-RU"/>
              </w:rPr>
            </w:pPr>
            <w:r w:rsidRPr="00B63115">
              <w:rPr>
                <w:rFonts w:ascii="Times New Roman" w:eastAsia="Times New Roman" w:hAnsi="Times New Roman" w:cs="Times New Roman"/>
                <w:sz w:val="28"/>
                <w:szCs w:val="28"/>
                <w:lang w:eastAsia="ru-RU"/>
              </w:rPr>
              <w:t>УТВЕРЖДАЮ</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Врио руководителя Управления Федерального казначейства по </w:t>
            </w:r>
            <w:r w:rsidRPr="00B63115">
              <w:rPr>
                <w:rFonts w:ascii="Times New Roman" w:eastAsia="Times New Roman" w:hAnsi="Times New Roman" w:cs="Times New Roman"/>
                <w:sz w:val="28"/>
                <w:szCs w:val="28"/>
                <w:lang w:eastAsia="ru-RU"/>
              </w:rPr>
              <w:br/>
              <w:t>г. Москве</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____________________А.И. Лукашов</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«______» _________________ 20    г.</w:t>
            </w:r>
          </w:p>
          <w:p w:rsidR="00B63115" w:rsidRPr="00B63115" w:rsidRDefault="00B63115" w:rsidP="00B63115">
            <w:pPr>
              <w:spacing w:after="0" w:line="240" w:lineRule="auto"/>
              <w:ind w:firstLine="720"/>
              <w:jc w:val="right"/>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right"/>
              <w:rPr>
                <w:rFonts w:ascii="Times New Roman" w:eastAsia="Times New Roman" w:hAnsi="Times New Roman" w:cs="Times New Roman"/>
                <w:sz w:val="28"/>
                <w:szCs w:val="28"/>
                <w:lang w:eastAsia="ru-RU"/>
              </w:rPr>
            </w:pPr>
          </w:p>
        </w:tc>
      </w:tr>
    </w:tbl>
    <w:p w:rsidR="00B63115" w:rsidRPr="00B63115" w:rsidRDefault="00B63115" w:rsidP="00B63115">
      <w:pPr>
        <w:spacing w:after="0" w:line="240" w:lineRule="auto"/>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right="-766"/>
        <w:jc w:val="both"/>
        <w:rPr>
          <w:rFonts w:ascii="Times New Roman" w:eastAsia="Times New Roman" w:hAnsi="Times New Roman" w:cs="Times New Roman"/>
          <w:sz w:val="28"/>
          <w:szCs w:val="28"/>
          <w:lang w:eastAsia="ru-RU"/>
        </w:rPr>
      </w:pP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ДОЛЖНОСТНОЙ РЕГЛАМЕНТ</w:t>
      </w: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 xml:space="preserve">федерального государственного гражданского служащего </w:t>
      </w: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 xml:space="preserve">Управления Федерального казначейства по г. Москве </w:t>
      </w:r>
    </w:p>
    <w:p w:rsidR="00B63115" w:rsidRPr="00B63115" w:rsidRDefault="00B63115" w:rsidP="00B63115">
      <w:pPr>
        <w:spacing w:after="60" w:line="240" w:lineRule="auto"/>
        <w:ind w:firstLine="720"/>
        <w:jc w:val="center"/>
        <w:outlineLvl w:val="5"/>
        <w:rPr>
          <w:rFonts w:ascii="Times New Roman" w:eastAsia="Times New Roman" w:hAnsi="Times New Roman" w:cs="Times New Roman"/>
          <w:bCs/>
          <w:iCs/>
          <w:sz w:val="28"/>
          <w:szCs w:val="28"/>
          <w:lang w:eastAsia="ru-RU"/>
        </w:rPr>
      </w:pPr>
      <w:r w:rsidRPr="00B63115">
        <w:rPr>
          <w:rFonts w:ascii="Times New Roman" w:eastAsia="Times New Roman" w:hAnsi="Times New Roman" w:cs="Times New Roman"/>
          <w:bCs/>
          <w:iCs/>
          <w:sz w:val="28"/>
          <w:szCs w:val="28"/>
          <w:lang w:eastAsia="ru-RU"/>
        </w:rPr>
        <w:t>ведущего специалиста-эксперта Юридического отдела</w:t>
      </w:r>
    </w:p>
    <w:p w:rsidR="00B63115" w:rsidRPr="00B63115" w:rsidRDefault="00B63115" w:rsidP="00B63115">
      <w:pPr>
        <w:spacing w:after="0" w:line="240" w:lineRule="auto"/>
        <w:jc w:val="center"/>
        <w:rPr>
          <w:rFonts w:ascii="Times New Roman" w:eastAsia="Times New Roman" w:hAnsi="Times New Roman" w:cs="Times New Roman"/>
          <w:b/>
          <w:bCs/>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b/>
          <w:bCs/>
          <w:sz w:val="28"/>
          <w:szCs w:val="28"/>
          <w:lang w:eastAsia="ru-RU"/>
        </w:rPr>
      </w:pPr>
    </w:p>
    <w:p w:rsidR="00B63115" w:rsidRPr="00B63115" w:rsidRDefault="00B63115" w:rsidP="00B63115">
      <w:pPr>
        <w:spacing w:after="0" w:line="240" w:lineRule="auto"/>
        <w:ind w:left="360"/>
        <w:jc w:val="center"/>
        <w:rPr>
          <w:rFonts w:ascii="Times New Roman" w:eastAsia="Times New Roman" w:hAnsi="Times New Roman" w:cs="Times New Roman"/>
          <w:bCs/>
          <w:sz w:val="28"/>
          <w:szCs w:val="28"/>
          <w:lang w:eastAsia="ru-RU"/>
        </w:rPr>
      </w:pPr>
      <w:r w:rsidRPr="00B63115">
        <w:rPr>
          <w:rFonts w:ascii="Times New Roman" w:eastAsia="Times New Roman" w:hAnsi="Times New Roman" w:cs="Times New Roman"/>
          <w:bCs/>
          <w:sz w:val="28"/>
          <w:szCs w:val="28"/>
          <w:lang w:val="en-US" w:eastAsia="ru-RU"/>
        </w:rPr>
        <w:t>I</w:t>
      </w:r>
      <w:r w:rsidRPr="00B63115">
        <w:rPr>
          <w:rFonts w:ascii="Times New Roman" w:eastAsia="Times New Roman" w:hAnsi="Times New Roman" w:cs="Times New Roman"/>
          <w:bCs/>
          <w:sz w:val="28"/>
          <w:szCs w:val="28"/>
          <w:lang w:eastAsia="ru-RU"/>
        </w:rPr>
        <w:t>. Общие положения</w:t>
      </w:r>
    </w:p>
    <w:p w:rsidR="00B63115" w:rsidRPr="00B63115" w:rsidRDefault="00B63115" w:rsidP="00B63115">
      <w:pPr>
        <w:keepNext/>
        <w:spacing w:after="0" w:line="240" w:lineRule="auto"/>
        <w:jc w:val="both"/>
        <w:outlineLvl w:val="3"/>
        <w:rPr>
          <w:rFonts w:ascii="Times New Roman" w:eastAsia="Times New Roman" w:hAnsi="Times New Roman" w:cs="Times New Roman"/>
          <w:b/>
          <w:sz w:val="28"/>
          <w:szCs w:val="28"/>
          <w:lang w:eastAsia="ru-RU"/>
        </w:rPr>
      </w:pPr>
      <w:r w:rsidRPr="00B63115">
        <w:rPr>
          <w:rFonts w:ascii="Times New Roman" w:eastAsia="Times New Roman" w:hAnsi="Times New Roman" w:cs="Times New Roman"/>
          <w:b/>
          <w:sz w:val="28"/>
          <w:szCs w:val="28"/>
          <w:lang w:eastAsia="ru-RU"/>
        </w:rPr>
        <w:t xml:space="preserve">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 Должность федеральной государственной гражданской службы (далее - гражданская служба) ведущего специалиста-эксперта Юридического отдела относится к старшей группе должностей гражданской службы категории «специалисты».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Регистрационный номер (код) должности - 11-3-4-061.</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2. Область профессиональной служебной деятельности ведущего специалиста-эксперта Юридического отдела: регулирование бюджетной системы; регулирование финансовой деятельности и финансовых рынков; управление в сфере юстиции.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3. Вид профессиональной служебной деятельности ведущего специалиста-эксперта Юридического отдела: ка</w:t>
      </w:r>
      <w:r w:rsidR="009A075A">
        <w:rPr>
          <w:rFonts w:ascii="Times New Roman" w:eastAsia="Times New Roman" w:hAnsi="Times New Roman" w:cs="Times New Roman"/>
          <w:sz w:val="28"/>
          <w:szCs w:val="28"/>
          <w:lang w:eastAsia="ru-RU"/>
        </w:rPr>
        <w:t xml:space="preserve">значейское </w:t>
      </w:r>
      <w:r w:rsidRPr="00B63115">
        <w:rPr>
          <w:rFonts w:ascii="Times New Roman" w:eastAsia="Times New Roman" w:hAnsi="Times New Roman" w:cs="Times New Roman"/>
          <w:sz w:val="28"/>
          <w:szCs w:val="28"/>
          <w:lang w:eastAsia="ru-RU"/>
        </w:rPr>
        <w:t xml:space="preserve">обслуживание исполнения бюджетов; организация составления и обеспечения исполнения бюджетов бюджетной системы Российской Федерации; осуществление деятельности по контролю и надзору в финансово-бюджетной сфере; деятельность в сфере уголовного, административного и процессуального законодательства (виды, включаемые в области профессиональной служебной деятельности, указанные в пункте 2 настоящего должностного регламента, в рамках осуществления юридического сопровождения и правового обеспечения деятельности Управления Федерального казначейства по г. Москве (далее – Управление).  </w:t>
      </w:r>
    </w:p>
    <w:p w:rsid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4. </w:t>
      </w:r>
      <w:r w:rsidR="00087EF2" w:rsidRPr="00087EF2">
        <w:rPr>
          <w:rFonts w:ascii="Times New Roman" w:eastAsia="Times New Roman" w:hAnsi="Times New Roman" w:cs="Times New Roman"/>
          <w:sz w:val="28"/>
          <w:szCs w:val="28"/>
          <w:lang w:eastAsia="ru-RU"/>
        </w:rPr>
        <w:t>Ведущий специалист – эксперт Юридического отдела (далее – ведущий специалист – эксперт Отдела) назначается на должность и освобождается о</w:t>
      </w:r>
      <w:r w:rsidR="00087EF2">
        <w:rPr>
          <w:rFonts w:ascii="Times New Roman" w:eastAsia="Times New Roman" w:hAnsi="Times New Roman" w:cs="Times New Roman"/>
          <w:sz w:val="28"/>
          <w:szCs w:val="28"/>
          <w:lang w:eastAsia="ru-RU"/>
        </w:rPr>
        <w:t>т должности приказом Управления</w:t>
      </w:r>
      <w:r w:rsidRPr="00B63115">
        <w:rPr>
          <w:rFonts w:ascii="Times New Roman" w:eastAsia="Times New Roman" w:hAnsi="Times New Roman" w:cs="Times New Roman"/>
          <w:sz w:val="28"/>
          <w:szCs w:val="28"/>
          <w:lang w:eastAsia="ru-RU"/>
        </w:rPr>
        <w:t>.</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5. Ведущий специалист – эксперт Отдела подчиняется непосредственно начальнику Юридического отдела, в случае его отсутствия заместителю начальника Юридического отдела.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На ведущего специалиста – эксперта Отдела в случае служебной необходимости может быть возложено исполнение должностных обязанностей, выполняемых другими сотрудниками Отдела на время их отсутствия.</w:t>
      </w:r>
    </w:p>
    <w:p w:rsidR="00B63115" w:rsidRPr="00B63115" w:rsidRDefault="00B63115" w:rsidP="00B63115">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val="en-US" w:eastAsia="ru-RU"/>
        </w:rPr>
        <w:t>II</w:t>
      </w:r>
      <w:r w:rsidRPr="00B63115">
        <w:rPr>
          <w:rFonts w:ascii="Times New Roman" w:eastAsia="Times New Roman" w:hAnsi="Times New Roman" w:cs="Times New Roman"/>
          <w:sz w:val="28"/>
          <w:szCs w:val="28"/>
          <w:lang w:eastAsia="ru-RU"/>
        </w:rPr>
        <w:t>. Квалификационные требования для замещения должности</w:t>
      </w:r>
    </w:p>
    <w:p w:rsidR="00B63115" w:rsidRPr="00B63115" w:rsidRDefault="00B63115" w:rsidP="00B6311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гражданской службы</w:t>
      </w:r>
    </w:p>
    <w:p w:rsidR="00B63115" w:rsidRPr="00B63115" w:rsidRDefault="00B63115" w:rsidP="00B63115">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 Для замещения должности ведущего специалиста – эксперта Отдела устанавливаются следующие квалификационные требования.</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6.1. Наличие высшего образования </w:t>
      </w:r>
      <w:r w:rsidR="00ED080A">
        <w:rPr>
          <w:rFonts w:ascii="Times New Roman" w:eastAsia="Times New Roman" w:hAnsi="Times New Roman" w:cs="Times New Roman"/>
          <w:sz w:val="28"/>
          <w:szCs w:val="28"/>
          <w:lang w:eastAsia="ru-RU"/>
        </w:rPr>
        <w:t xml:space="preserve">- </w:t>
      </w:r>
      <w:r w:rsidRPr="00B63115">
        <w:rPr>
          <w:rFonts w:ascii="Times New Roman" w:eastAsia="Times New Roman" w:hAnsi="Times New Roman" w:cs="Times New Roman"/>
          <w:sz w:val="28"/>
          <w:szCs w:val="28"/>
          <w:lang w:eastAsia="ru-RU"/>
        </w:rPr>
        <w:t xml:space="preserve"> уров</w:t>
      </w:r>
      <w:r w:rsidR="00ED080A">
        <w:rPr>
          <w:rFonts w:ascii="Times New Roman" w:eastAsia="Times New Roman" w:hAnsi="Times New Roman" w:cs="Times New Roman"/>
          <w:sz w:val="28"/>
          <w:szCs w:val="28"/>
          <w:lang w:eastAsia="ru-RU"/>
        </w:rPr>
        <w:t>ень</w:t>
      </w:r>
      <w:r w:rsidRPr="00B63115">
        <w:rPr>
          <w:rFonts w:ascii="Times New Roman" w:eastAsia="Times New Roman" w:hAnsi="Times New Roman" w:cs="Times New Roman"/>
          <w:sz w:val="28"/>
          <w:szCs w:val="28"/>
          <w:lang w:eastAsia="ru-RU"/>
        </w:rPr>
        <w:t xml:space="preserve"> бакалавриата, по специальности, направлению подготовки «Юриспруденция» или иные специальности и направления 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6.2. Требования к стажу гражданской службы или работы по специальности / направлению подготовки: без предъявления требования к стажу.</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highlight w:val="yellow"/>
          <w:lang w:eastAsia="ru-RU"/>
        </w:rPr>
      </w:pPr>
      <w:r w:rsidRPr="00B63115">
        <w:rPr>
          <w:rFonts w:ascii="Times New Roman" w:eastAsia="Times New Roman" w:hAnsi="Times New Roman" w:cs="Times New Roman"/>
          <w:sz w:val="28"/>
          <w:szCs w:val="28"/>
          <w:lang w:eastAsia="ru-RU"/>
        </w:rPr>
        <w:t xml:space="preserve">6.3. Наличие базовых знаний: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6.3.1. государственного языка Российской Федерации (русского языка);</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6.3.2. основ Конституции Российской Федерации, законодательства о гражданской службе, законодательства о противодействии коррупции;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6.3.3.в области информационно-коммуникационных технологий.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6.4. Наличие профессиональных знаний: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6.4.1. в сфере законодательства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Конституции Российской Федерации;</w:t>
      </w:r>
    </w:p>
    <w:p w:rsidR="009215ED" w:rsidRDefault="009215ED"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215ED">
        <w:rPr>
          <w:rFonts w:ascii="Times New Roman" w:eastAsia="Times New Roman" w:hAnsi="Times New Roman" w:cs="Times New Roman"/>
          <w:sz w:val="28"/>
          <w:szCs w:val="28"/>
          <w:lang w:eastAsia="ru-RU"/>
        </w:rPr>
        <w:t>- Федерального конституционного закона от 6 ноября 2020 г. № 4-ФКЗ            «О Правительстве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Федерального конституционного закона от 5 февраля 2014 г. № 3-ФКЗ              «О Верховном Суде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Гражданского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Кодекса Российской Федерации об административных правонарушениях;</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Уголовного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Бюджетного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Арбитражного процессуального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Гражданского процессуального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Уголовно-процессуального кодекса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Кодекса административного судопроизводства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Федерального закона от 27 июля 2006 г. № 152-ФЗ «О персональных данных»;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Федерального закона от 2 мая 2006 г. № 59-ФЗ «О порядке рассмотрения обращений граждан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lastRenderedPageBreak/>
        <w:t>- Федерального закона от 25 декабря 2008 г. № 273-ФЗ «О противодействии коррупции»;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Федерального закона «О федеральном бюджете на текущий финансовый год и на плановый период»;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30 ноября 1995 г. № 1203 «Об утверждении Перечня сведений, отнесенных к государственной тайне»;</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12 августа 2002 г. № 885 «Об утверждении общих принципов служебного поведения государственных служащих»;</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9 марта 2004 г. № 314 «О системе и структуре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Указа Президента Российской Федерации от 21 мая 2012 г. № 636                         «О структуре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постановления Правительства Российской Федерации от 1 декабря 2004 г.       № 703 «О Федеральном казначействе»;</w:t>
      </w:r>
    </w:p>
    <w:p w:rsidR="00D714D9" w:rsidRDefault="00D714D9" w:rsidP="00D714D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714D9">
        <w:rPr>
          <w:rFonts w:ascii="Times New Roman" w:eastAsia="Times New Roman" w:hAnsi="Times New Roman" w:cs="Times New Roman"/>
          <w:sz w:val="28"/>
          <w:szCs w:val="28"/>
          <w:lang w:eastAsia="ru-RU"/>
        </w:rPr>
        <w:t>- постановления Правительства Российск</w:t>
      </w:r>
      <w:r>
        <w:rPr>
          <w:rFonts w:ascii="Times New Roman" w:eastAsia="Times New Roman" w:hAnsi="Times New Roman" w:cs="Times New Roman"/>
          <w:sz w:val="28"/>
          <w:szCs w:val="28"/>
          <w:lang w:eastAsia="ru-RU"/>
        </w:rPr>
        <w:t xml:space="preserve">ой Федерации </w:t>
      </w:r>
      <w:r w:rsidR="0053161F">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9 декабря 2017 г. </w:t>
      </w:r>
      <w:r>
        <w:rPr>
          <w:rFonts w:ascii="Times New Roman" w:eastAsia="Times New Roman" w:hAnsi="Times New Roman" w:cs="Times New Roman"/>
          <w:sz w:val="28"/>
          <w:szCs w:val="28"/>
          <w:lang w:eastAsia="ru-RU"/>
        </w:rPr>
        <w:br/>
      </w:r>
      <w:r w:rsidRPr="00D714D9">
        <w:rPr>
          <w:rFonts w:ascii="Times New Roman" w:eastAsia="Times New Roman" w:hAnsi="Times New Roman" w:cs="Times New Roman"/>
          <w:sz w:val="28"/>
          <w:szCs w:val="28"/>
          <w:lang w:eastAsia="ru-RU"/>
        </w:rPr>
        <w:t xml:space="preserve">№ 1496 «О мерах по обеспечению исполнения федерального бюджета»; </w:t>
      </w:r>
    </w:p>
    <w:p w:rsidR="00B63115" w:rsidRPr="00B63115" w:rsidRDefault="00B63115" w:rsidP="00D714D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постановления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постановления Правительства Российской Федерации от 30 сентября </w:t>
      </w:r>
      <w:r w:rsidRPr="00B63115">
        <w:rPr>
          <w:rFonts w:ascii="Times New Roman" w:eastAsia="Times New Roman" w:hAnsi="Times New Roman" w:cs="Times New Roman"/>
          <w:sz w:val="28"/>
          <w:szCs w:val="28"/>
          <w:lang w:eastAsia="ru-RU"/>
        </w:rPr>
        <w:br/>
        <w:t>2014 г. № 999 «О формировании, предоставлении и распределении субсидий из федерального бюджета бюджетам субъектов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постановления Правительства Российской Федерации от 19 января 2005 г.       № 30 «О Типовом регламенте взаимодействия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постановления Правительства Российской Федерации от 28 июля 2005 г.          № 452 «О Типовом регламенте внутренней организации федеральных органов исполнительной власти».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Ведущий специалист – эксперт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6.4.2. Иные профессиональные знания:</w:t>
      </w:r>
    </w:p>
    <w:p w:rsidR="00B63115" w:rsidRPr="00B63115" w:rsidRDefault="00B63115" w:rsidP="009A075A">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w:t>
      </w:r>
      <w:r w:rsidR="007260D0" w:rsidRPr="007260D0">
        <w:rPr>
          <w:rFonts w:ascii="Times New Roman" w:eastAsia="Times New Roman" w:hAnsi="Times New Roman" w:cs="Times New Roman"/>
          <w:sz w:val="28"/>
          <w:szCs w:val="28"/>
          <w:lang w:eastAsia="ru-RU"/>
        </w:rPr>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9A075A">
        <w:rPr>
          <w:rFonts w:ascii="Times New Roman" w:eastAsia="Times New Roman" w:hAnsi="Times New Roman" w:cs="Times New Roman"/>
          <w:sz w:val="28"/>
          <w:szCs w:val="28"/>
          <w:lang w:eastAsia="ru-RU"/>
        </w:rPr>
        <w:t xml:space="preserve">понятие и состав </w:t>
      </w:r>
      <w:r w:rsidR="007260D0" w:rsidRPr="007260D0">
        <w:rPr>
          <w:rFonts w:ascii="Times New Roman" w:eastAsia="Times New Roman" w:hAnsi="Times New Roman" w:cs="Times New Roman"/>
          <w:sz w:val="28"/>
          <w:szCs w:val="28"/>
          <w:lang w:eastAsia="ru-RU"/>
        </w:rPr>
        <w:t>бюдж</w:t>
      </w:r>
      <w:r w:rsidR="009A075A">
        <w:rPr>
          <w:rFonts w:ascii="Times New Roman" w:eastAsia="Times New Roman" w:hAnsi="Times New Roman" w:cs="Times New Roman"/>
          <w:sz w:val="28"/>
          <w:szCs w:val="28"/>
          <w:lang w:eastAsia="ru-RU"/>
        </w:rPr>
        <w:t>етной классификации</w:t>
      </w:r>
      <w:r w:rsidR="007260D0" w:rsidRPr="007260D0">
        <w:rPr>
          <w:rFonts w:ascii="Times New Roman" w:eastAsia="Times New Roman" w:hAnsi="Times New Roman" w:cs="Times New Roman"/>
          <w:sz w:val="28"/>
          <w:szCs w:val="28"/>
          <w:lang w:eastAsia="ru-RU"/>
        </w:rPr>
        <w:t>; знание основ государственного устройства и управления; знание правил юридической техники; знание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соответствующей детализации вида деятельности</w:t>
      </w:r>
      <w:r w:rsidR="00894105">
        <w:rPr>
          <w:rFonts w:ascii="Times New Roman" w:eastAsia="Times New Roman" w:hAnsi="Times New Roman" w:cs="Times New Roman"/>
          <w:sz w:val="28"/>
          <w:szCs w:val="28"/>
          <w:lang w:eastAsia="ru-RU"/>
        </w:rPr>
        <w:t> </w:t>
      </w:r>
      <w:r w:rsidR="007260D0" w:rsidRPr="007260D0">
        <w:rPr>
          <w:rFonts w:ascii="Times New Roman" w:eastAsia="Times New Roman" w:hAnsi="Times New Roman" w:cs="Times New Roman"/>
          <w:sz w:val="28"/>
          <w:szCs w:val="28"/>
          <w:lang w:eastAsia="ru-RU"/>
        </w:rPr>
        <w:t>Отдела;</w:t>
      </w:r>
      <w:r w:rsidR="007260D0">
        <w:rPr>
          <w:rFonts w:ascii="Times New Roman" w:eastAsia="Times New Roman" w:hAnsi="Times New Roman" w:cs="Times New Roman"/>
          <w:sz w:val="28"/>
          <w:szCs w:val="28"/>
          <w:lang w:eastAsia="ru-RU"/>
        </w:rPr>
        <w:br/>
      </w:r>
      <w:r w:rsidR="007260D0">
        <w:rPr>
          <w:rFonts w:ascii="Times New Roman" w:eastAsia="Times New Roman" w:hAnsi="Times New Roman" w:cs="Times New Roman"/>
          <w:sz w:val="28"/>
          <w:szCs w:val="28"/>
          <w:lang w:eastAsia="ru-RU"/>
        </w:rPr>
        <w:lastRenderedPageBreak/>
        <w:t xml:space="preserve">        </w:t>
      </w:r>
      <w:r w:rsidRPr="00B63115">
        <w:rPr>
          <w:rFonts w:ascii="Times New Roman" w:eastAsia="Times New Roman" w:hAnsi="Times New Roman" w:cs="Times New Roman"/>
          <w:sz w:val="28"/>
          <w:szCs w:val="28"/>
          <w:lang w:eastAsia="ru-RU"/>
        </w:rPr>
        <w:t>-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63115" w:rsidRPr="00B63115" w:rsidRDefault="00B63115" w:rsidP="009A075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6.5. Наличи</w:t>
      </w:r>
      <w:r w:rsidR="009A075A">
        <w:rPr>
          <w:rFonts w:ascii="Times New Roman" w:eastAsia="Times New Roman" w:hAnsi="Times New Roman" w:cs="Times New Roman"/>
          <w:sz w:val="28"/>
          <w:szCs w:val="28"/>
          <w:lang w:eastAsia="ru-RU"/>
        </w:rPr>
        <w:t>е функциональных знаний: порядок</w:t>
      </w:r>
      <w:r w:rsidRPr="00B63115">
        <w:rPr>
          <w:rFonts w:ascii="Times New Roman" w:eastAsia="Times New Roman" w:hAnsi="Times New Roman" w:cs="Times New Roman"/>
          <w:sz w:val="28"/>
          <w:szCs w:val="28"/>
          <w:lang w:eastAsia="ru-RU"/>
        </w:rPr>
        <w:t xml:space="preserve"> ведения дел в судах различной инстанции.</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6.6. Наличие базовых умений: </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6.6.1. мыслить системно (стратегически);</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6.6.2. планировать, рационально использовать служебное время и достигать результата;</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6.6.3. коммуникативные умения;</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6.6.4. управлять изменениями;</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6.6.5. руководить подчиненными, эффективно планировать, организовывать работу и контролировать ее выполнение;</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6.6.6. оперативно принимать и реализовывать управленческие решения;</w:t>
      </w:r>
    </w:p>
    <w:p w:rsidR="00B63115" w:rsidRPr="00B63115" w:rsidRDefault="00B63115" w:rsidP="00B63115">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6.6.7. в области информационно-коммуникационных технологий.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6.7. Наличие профессиональных умений:</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работать со справочными правовыми системами «Консультант Плюс», «Гарант» на профессиональном уровне;</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уметь выяснять точный смысл, содержание нормативных правовых актов (норм), используя различные виды толкования;</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использовать официально-деловой стиль при составлении правовых документов ненормативного характера;</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работать в сфере, соответствующей направлению деятельности Отдела; организовать и обеспечить выполнение поставленных задач; квалифицированно планировать работу, осуществлять экспертизу проектов нормативных правовых актов, подготавливать служебные документы; анализировать и прогнозировать последствия подготавливаемых решений; использовать навыки делового общения; вести делопроизводство, составлять деловые письма; взаимодействовать с органами государственной власти и общественными организациями; собирать, систематизировать и использовать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7260D0" w:rsidRPr="00B63115" w:rsidRDefault="00B63115" w:rsidP="00A10F8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6.8. Наличие функциональных умений: ведение исковой и претензионной работы.</w:t>
      </w:r>
    </w:p>
    <w:p w:rsidR="00B63115" w:rsidRPr="00B63115" w:rsidRDefault="00B63115" w:rsidP="00B63115">
      <w:pPr>
        <w:spacing w:after="0" w:line="240" w:lineRule="auto"/>
        <w:jc w:val="both"/>
        <w:rPr>
          <w:rFonts w:ascii="Times New Roman" w:eastAsia="Times New Roman" w:hAnsi="Times New Roman" w:cs="Times New Roman"/>
          <w:sz w:val="28"/>
          <w:szCs w:val="28"/>
          <w:lang w:eastAsia="ru-RU"/>
        </w:rPr>
      </w:pPr>
    </w:p>
    <w:p w:rsidR="00B63115" w:rsidRDefault="00B63115" w:rsidP="00B63115">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III. Должностные обязанности, права и ответственность</w:t>
      </w:r>
    </w:p>
    <w:p w:rsidR="007260D0" w:rsidRPr="00B63115" w:rsidRDefault="007260D0" w:rsidP="00A10F8E">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 Основные права и обязанности ведущего специалиста – эксперта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 Ведущий специалист – эксперт Отдела в соответствии со статьей 15 Закона №</w:t>
      </w:r>
      <w:r w:rsidRPr="00B63115">
        <w:rPr>
          <w:rFonts w:ascii="Times New Roman" w:eastAsia="Times New Roman" w:hAnsi="Times New Roman" w:cs="Times New Roman"/>
          <w:sz w:val="28"/>
          <w:szCs w:val="28"/>
          <w:lang w:val="en-US" w:eastAsia="ru-RU"/>
        </w:rPr>
        <w:t> </w:t>
      </w:r>
      <w:r w:rsidRPr="00B63115">
        <w:rPr>
          <w:rFonts w:ascii="Times New Roman" w:eastAsia="Times New Roman" w:hAnsi="Times New Roman" w:cs="Times New Roman"/>
          <w:sz w:val="28"/>
          <w:szCs w:val="28"/>
          <w:lang w:eastAsia="ru-RU"/>
        </w:rPr>
        <w:t xml:space="preserve">79-ФЗ обязан: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7.1.2. исполнять должностные обязанности в соответствии с должностным регламентом;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7.1.4. соблюдать при исполнении должностных обязанностей права и законные интересы граждан и организаций;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7.1.5. соблюдать Служебный распорядок Управления;</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7.1.6. поддерживать уровень квалификации, необходимый для надлежащего исполнения должностных обязанностей;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7.1.8. беречь государственное имущество, в том числе предоставленное ему для исполнения должностных обязанностей;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7.1.9. представлять в установленном порядке предусмотренные федеральным законом сведения о себе и членах своей семьи;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Pr="00B63115">
        <w:rPr>
          <w:rFonts w:ascii="Times New Roman" w:eastAsia="Times New Roman" w:hAnsi="Times New Roman" w:cs="Times New Roman"/>
          <w:sz w:val="28"/>
          <w:szCs w:val="28"/>
          <w:lang w:eastAsia="ru-RU"/>
        </w:rPr>
        <w:br/>
        <w:t>№ 79-ФЗ и другими федеральными законами;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Ведущий специалист – эксперт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 Ведущий специалист – эксперт Отдела в соответствии со статьей 14 Закона №</w:t>
      </w:r>
      <w:r w:rsidRPr="00B63115">
        <w:rPr>
          <w:rFonts w:ascii="Times New Roman" w:eastAsia="Times New Roman" w:hAnsi="Times New Roman" w:cs="Times New Roman"/>
          <w:sz w:val="28"/>
          <w:szCs w:val="28"/>
          <w:lang w:val="en-US" w:eastAsia="ru-RU"/>
        </w:rPr>
        <w:t> </w:t>
      </w:r>
      <w:r w:rsidRPr="00B63115">
        <w:rPr>
          <w:rFonts w:ascii="Times New Roman" w:eastAsia="Times New Roman" w:hAnsi="Times New Roman" w:cs="Times New Roman"/>
          <w:sz w:val="28"/>
          <w:szCs w:val="28"/>
          <w:lang w:eastAsia="ru-RU"/>
        </w:rPr>
        <w:t xml:space="preserve">79-ФЗ имеет право на: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 обеспечение надлежащих организационно-технических условий, необходимых для исполнения должностных обязанностей;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7.2.9. защиту сведений о гражданском служащем;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7.2.10. должностной рост на конкурсной основе;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7.2.11. профессиональное развитие в порядке, установленном федеральными законами;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7.2.12. членство в профессиональном союзе;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7.2.14. проведение по его заявлению служебной проверки;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7.2.15. защиту своих прав и законных интересов на гражданской службе, включая обжалование в суд их нарушения;</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7.2.17. государственную защиту своих жизни и здоровья, жизни и здоровья членов своей семьи, а также принадлежащего ему имущества;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7.3. Ведущий специалист – эксперт 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7.4. Ведущий специалист – эксперт Отдела обязан соблюдать требования к служебному поведению, установленные статьей 18 Закона № 79-ФЗ.</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8. Исходя из возложенных на Отдел задач</w:t>
      </w:r>
      <w:r w:rsidR="00ED550F">
        <w:rPr>
          <w:rFonts w:ascii="Times New Roman" w:eastAsia="Times New Roman" w:hAnsi="Times New Roman" w:cs="Times New Roman"/>
          <w:sz w:val="28"/>
          <w:szCs w:val="28"/>
          <w:lang w:eastAsia="ru-RU"/>
        </w:rPr>
        <w:t>,</w:t>
      </w:r>
      <w:r w:rsidRPr="00B63115">
        <w:rPr>
          <w:rFonts w:ascii="Times New Roman" w:eastAsia="Times New Roman" w:hAnsi="Times New Roman" w:cs="Times New Roman"/>
          <w:sz w:val="28"/>
          <w:szCs w:val="28"/>
          <w:lang w:eastAsia="ru-RU"/>
        </w:rPr>
        <w:t xml:space="preserve"> ведущий специалист – эксперт Отдела выполняет следующие функциональные обязанности: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 принимает участие в разработке и согласовании локальных актов Управления, проводит правовую экспертизу и осуществляет их визирование;</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8.4. проверяет на соответствие законодательству Российской Федерации и визирует проекты договоров и соглашений, заключаемых Управлением;</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8.14. подготавливает заключения по вопросам правового характера, возникающим в процессе деятельности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8.15. осуществляет правовое сопровождение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8.16. использует прикладное программное обеспечение для реализации функций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8.17.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8.18.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8.19.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8.20.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8.21.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8.22. осуществляет ведение нормативно-справочной информации, относящейся к функциям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8.23.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8.24. осуществляет выполнение мероприятий по обеспечению режима секретности в Юридическом отделе, а также защите обрабатываемой информации;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8.25. обеспечивает исполнение технологических регламентов Федерального казначейства, относящихся к функциям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8.26. принимает участие в мероприятиях мобилизационной подготовки и гражданской обороны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8.27. обеспечивает соблюдение требований охраны труда и правил противопожарного режима в пределах компетенции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8.28. обеспечивает в пределах своей компетенции наполняемость сайта Управления;</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8.29. управляет в установленном порядке внутренними (операционными) казначейскими рисками в пределах компетенции Юридического отдела;</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8.30. оказывает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p>
    <w:p w:rsidR="00894105" w:rsidRP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8.31.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894105" w:rsidRDefault="0089410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4105">
        <w:rPr>
          <w:rFonts w:ascii="Times New Roman" w:eastAsia="Times New Roman" w:hAnsi="Times New Roman" w:cs="Times New Roman"/>
          <w:sz w:val="28"/>
          <w:szCs w:val="28"/>
          <w:lang w:eastAsia="ru-RU"/>
        </w:rPr>
        <w:t>8.32. осуществляет другие функции в пределах компетенции Юридического отдела.</w:t>
      </w:r>
    </w:p>
    <w:p w:rsidR="00B63115" w:rsidRPr="00B63115" w:rsidRDefault="00B63115" w:rsidP="008941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 В целях исполнения возложенных должностных обязанностей ведущий специалист – эксперт Отдела имеет право на: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9.1. привлечение с согласия руководителя </w:t>
      </w:r>
      <w:r w:rsidR="00894105">
        <w:rPr>
          <w:rFonts w:ascii="Times New Roman" w:eastAsia="Times New Roman" w:hAnsi="Times New Roman" w:cs="Times New Roman"/>
          <w:sz w:val="28"/>
          <w:szCs w:val="28"/>
          <w:lang w:eastAsia="ru-RU"/>
        </w:rPr>
        <w:t xml:space="preserve">Управления </w:t>
      </w:r>
      <w:r w:rsidRPr="00B63115">
        <w:rPr>
          <w:rFonts w:ascii="Times New Roman" w:eastAsia="Times New Roman" w:hAnsi="Times New Roman" w:cs="Times New Roman"/>
          <w:sz w:val="28"/>
          <w:szCs w:val="28"/>
          <w:lang w:eastAsia="ru-RU"/>
        </w:rPr>
        <w:t>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B63115" w:rsidRPr="00B63115" w:rsidRDefault="00B63115" w:rsidP="00ED550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9.2. запрос и получение (по согласованию с руководителем</w:t>
      </w:r>
      <w:r w:rsidR="00894105">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 xml:space="preserve">) </w:t>
      </w:r>
      <w:r w:rsidR="00894105">
        <w:rPr>
          <w:rFonts w:ascii="Times New Roman" w:eastAsia="Times New Roman" w:hAnsi="Times New Roman" w:cs="Times New Roman"/>
          <w:sz w:val="28"/>
          <w:szCs w:val="28"/>
          <w:lang w:eastAsia="ru-RU"/>
        </w:rPr>
        <w:br/>
      </w:r>
      <w:r w:rsidRPr="00B63115">
        <w:rPr>
          <w:rFonts w:ascii="Times New Roman" w:eastAsia="Times New Roman" w:hAnsi="Times New Roman" w:cs="Times New Roman"/>
          <w:sz w:val="28"/>
          <w:szCs w:val="28"/>
          <w:lang w:eastAsia="ru-RU"/>
        </w:rPr>
        <w:t>от всех структурных подразделений Управления сведений и документов, необходимых для выполнения возложенных на Отдел задач;</w:t>
      </w:r>
    </w:p>
    <w:p w:rsidR="00B63115" w:rsidRPr="00B63115" w:rsidRDefault="00ED550F"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9.3</w:t>
      </w:r>
      <w:r w:rsidR="00B63115" w:rsidRPr="00B63115">
        <w:rPr>
          <w:rFonts w:ascii="Times New Roman" w:eastAsia="Times New Roman" w:hAnsi="Times New Roman" w:cs="Times New Roman"/>
          <w:sz w:val="28"/>
          <w:szCs w:val="28"/>
          <w:lang w:eastAsia="ru-RU"/>
        </w:rPr>
        <w:t>. использование служебного автотранспорта для выполнения возложенных на Отдел задач с согласия руководителя</w:t>
      </w:r>
      <w:r w:rsidR="00894105">
        <w:rPr>
          <w:rFonts w:ascii="Times New Roman" w:eastAsia="Times New Roman" w:hAnsi="Times New Roman" w:cs="Times New Roman"/>
          <w:sz w:val="28"/>
          <w:szCs w:val="28"/>
          <w:lang w:eastAsia="ru-RU"/>
        </w:rPr>
        <w:t xml:space="preserve"> Управления</w:t>
      </w:r>
      <w:r w:rsidR="00B63115" w:rsidRPr="00B63115">
        <w:rPr>
          <w:rFonts w:ascii="Times New Roman" w:eastAsia="Times New Roman" w:hAnsi="Times New Roman" w:cs="Times New Roman"/>
          <w:sz w:val="28"/>
          <w:szCs w:val="28"/>
          <w:lang w:eastAsia="ru-RU"/>
        </w:rPr>
        <w:t>;</w:t>
      </w:r>
    </w:p>
    <w:p w:rsidR="00B63115" w:rsidRPr="00B63115" w:rsidRDefault="00ED550F"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9.4</w:t>
      </w:r>
      <w:r w:rsidR="00B63115" w:rsidRPr="00B63115">
        <w:rPr>
          <w:rFonts w:ascii="Times New Roman" w:eastAsia="Times New Roman" w:hAnsi="Times New Roman" w:cs="Times New Roman"/>
          <w:sz w:val="28"/>
          <w:szCs w:val="28"/>
          <w:lang w:eastAsia="ru-RU"/>
        </w:rPr>
        <w:t>.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10. Ведущий специалист – эксперт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11. Ведущий специалист – эксперт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IV. Перечень вопросов, по которым ведущий специалист – эксперт</w:t>
      </w: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Отдела вправе или обязан самостоятельно принимать управленческие и иные решения</w:t>
      </w:r>
    </w:p>
    <w:p w:rsidR="00B63115" w:rsidRPr="00B63115" w:rsidRDefault="00B63115" w:rsidP="00B63115">
      <w:pPr>
        <w:spacing w:after="0" w:line="240" w:lineRule="auto"/>
        <w:ind w:firstLine="709"/>
        <w:jc w:val="center"/>
        <w:rPr>
          <w:rFonts w:ascii="Times New Roman" w:eastAsia="Times New Roman" w:hAnsi="Times New Roman" w:cs="Times New Roman"/>
          <w:b/>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 В пределах своей компетенции ведущий специалист – эксперт Отдела вправе или обязан самостоятельно принимать решения по вопросам: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12.1. В пределах своей компетенции ведущий специалист – эксперт Отдела вправе: </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12.1.1. запрашивать и получать (по согласованию с руководителем</w:t>
      </w:r>
      <w:r w:rsidR="00894105">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 от всех структурных подразделений Управления сведения и документы, необходимые для выполнения возложенных на Отдел задач;</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12.1.2. осуществлять взаимодействие с сотрудниками структурных подразделений Управления по вопросам, входящим в его компетенцию.</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 В пределах своей компетенции ведущий специалист – эксперт Отдела обязан:</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12.2.3. осуществлять подготовку информации для квартальной, полугодовой, годовой и оперативной отчетности;</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12.2.4. осуществлять правовую экспертизу документов, поступающих в Отдел;</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12.2.5. принимать иные решения в рамках полномочий, установле</w:t>
      </w:r>
      <w:r w:rsidR="00ED550F">
        <w:rPr>
          <w:rFonts w:ascii="Times New Roman" w:eastAsia="Times New Roman" w:hAnsi="Times New Roman" w:cs="Times New Roman"/>
          <w:sz w:val="28"/>
          <w:szCs w:val="28"/>
          <w:lang w:eastAsia="ru-RU"/>
        </w:rPr>
        <w:t>нных настоящим р</w:t>
      </w:r>
      <w:r w:rsidRPr="00B63115">
        <w:rPr>
          <w:rFonts w:ascii="Times New Roman" w:eastAsia="Times New Roman" w:hAnsi="Times New Roman" w:cs="Times New Roman"/>
          <w:sz w:val="28"/>
          <w:szCs w:val="28"/>
          <w:lang w:eastAsia="ru-RU"/>
        </w:rPr>
        <w:t>егламентом.</w:t>
      </w: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V. Перечень вопросов, по которым ведущий специалист – эксперт Отдела</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вправе или обязан участвовать при подготовке проектов нормативных правовых актов и (или) проектов управленческих и иных решений</w:t>
      </w:r>
    </w:p>
    <w:p w:rsidR="00B63115" w:rsidRPr="00B63115" w:rsidRDefault="00B63115" w:rsidP="00B63115">
      <w:pPr>
        <w:spacing w:after="0" w:line="240" w:lineRule="auto"/>
        <w:ind w:firstLine="709"/>
        <w:jc w:val="center"/>
        <w:rPr>
          <w:rFonts w:ascii="Times New Roman" w:eastAsia="Times New Roman" w:hAnsi="Times New Roman" w:cs="Times New Roman"/>
          <w:b/>
          <w:bCs/>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 Ведущий специалист – эксперт Отдела в соответствии со своей компетенцией вправе или обязан участвовать при подготовке (обсуждении) следующих проектов: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 В пределах своей компетенции ведущий специалист – эксперт Отдела вправе принимать участие:</w:t>
      </w:r>
      <w:r w:rsidRPr="00B63115">
        <w:rPr>
          <w:rFonts w:ascii="Times New Roman" w:eastAsia="Times New Roman" w:hAnsi="Times New Roman" w:cs="Times New Roman"/>
          <w:sz w:val="28"/>
          <w:szCs w:val="28"/>
          <w:lang w:eastAsia="ru-RU"/>
        </w:rPr>
        <w:tab/>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13.1.1. в подготовке предложений по совершенствованию работы Отдела;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13.1.2. в составлении графика отпусков сотрудников Отдела;</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13.1.3. в подготовке и оформлении документов в рамках осуществляемых полномочий;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13.1.4. в подготовке аналитических материалов.</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13.2. В пределах своей компетенции ведущий специалист - эксперт обязан принимать участие:</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13.2.1. в разработке положения об Отделе;</w:t>
      </w:r>
    </w:p>
    <w:p w:rsidR="00770E9D" w:rsidRPr="00ED550F" w:rsidRDefault="00B63115" w:rsidP="00ED550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13.2.2. в разработке и подготовке иных документов в рамках осуществляемых полномочий по поручению руководителя</w:t>
      </w:r>
      <w:r w:rsidR="00DC5F7A">
        <w:rPr>
          <w:rFonts w:ascii="Times New Roman" w:eastAsia="Times New Roman" w:hAnsi="Times New Roman" w:cs="Times New Roman"/>
          <w:sz w:val="28"/>
          <w:szCs w:val="28"/>
          <w:lang w:eastAsia="ru-RU"/>
        </w:rPr>
        <w:t xml:space="preserve"> Управления</w:t>
      </w:r>
      <w:r w:rsidRPr="00B63115">
        <w:rPr>
          <w:rFonts w:ascii="Times New Roman" w:eastAsia="Times New Roman" w:hAnsi="Times New Roman" w:cs="Times New Roman"/>
          <w:sz w:val="28"/>
          <w:szCs w:val="28"/>
          <w:lang w:eastAsia="ru-RU"/>
        </w:rPr>
        <w:t>.</w:t>
      </w:r>
    </w:p>
    <w:p w:rsidR="00770E9D" w:rsidRDefault="00770E9D" w:rsidP="00B63115">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B63115" w:rsidRPr="00B63115" w:rsidRDefault="00B63115" w:rsidP="00B63115">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bCs/>
          <w:sz w:val="28"/>
          <w:szCs w:val="28"/>
          <w:lang w:eastAsia="ru-RU"/>
        </w:rPr>
        <w:t>VI</w:t>
      </w:r>
      <w:r w:rsidRPr="00B63115">
        <w:rPr>
          <w:rFonts w:ascii="Times New Roman" w:eastAsia="Times New Roman" w:hAnsi="Times New Roman" w:cs="Times New Roman"/>
          <w:sz w:val="28"/>
          <w:szCs w:val="28"/>
          <w:lang w:eastAsia="ru-RU"/>
        </w:rPr>
        <w:t>. Сроки и процедуры подготовки, рассмотрения проектов</w:t>
      </w:r>
    </w:p>
    <w:p w:rsidR="00B63115" w:rsidRPr="00B63115" w:rsidRDefault="00B63115" w:rsidP="00B63115">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управленческих и иных решений, порядок согласования и принятия данных решений</w:t>
      </w: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63115" w:rsidRPr="00B63115" w:rsidRDefault="00B63115" w:rsidP="00B63115">
      <w:pPr>
        <w:spacing w:after="0" w:line="240" w:lineRule="auto"/>
        <w:ind w:firstLine="709"/>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14. В соответствии со своими должностными обязанностями ведущий специалист – эксперт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B63115" w:rsidRPr="00B63115" w:rsidRDefault="00B63115" w:rsidP="00B63115">
      <w:pPr>
        <w:spacing w:after="0" w:line="240" w:lineRule="auto"/>
        <w:ind w:firstLine="709"/>
        <w:jc w:val="center"/>
        <w:rPr>
          <w:rFonts w:ascii="Times New Roman" w:eastAsia="Times New Roman" w:hAnsi="Times New Roman" w:cs="Times New Roman"/>
          <w:bCs/>
          <w:sz w:val="28"/>
          <w:szCs w:val="28"/>
          <w:lang w:eastAsia="ru-RU"/>
        </w:rPr>
      </w:pPr>
    </w:p>
    <w:p w:rsidR="00ED550F" w:rsidRDefault="00ED550F" w:rsidP="00B63115">
      <w:pPr>
        <w:spacing w:after="0" w:line="240" w:lineRule="auto"/>
        <w:ind w:firstLine="709"/>
        <w:jc w:val="center"/>
        <w:rPr>
          <w:rFonts w:ascii="Times New Roman" w:eastAsia="Times New Roman" w:hAnsi="Times New Roman" w:cs="Times New Roman"/>
          <w:bCs/>
          <w:sz w:val="28"/>
          <w:szCs w:val="28"/>
          <w:lang w:eastAsia="ru-RU"/>
        </w:rPr>
      </w:pPr>
    </w:p>
    <w:p w:rsidR="00ED550F" w:rsidRDefault="00ED550F" w:rsidP="00B63115">
      <w:pPr>
        <w:spacing w:after="0" w:line="240" w:lineRule="auto"/>
        <w:ind w:firstLine="709"/>
        <w:jc w:val="center"/>
        <w:rPr>
          <w:rFonts w:ascii="Times New Roman" w:eastAsia="Times New Roman" w:hAnsi="Times New Roman" w:cs="Times New Roman"/>
          <w:bCs/>
          <w:sz w:val="28"/>
          <w:szCs w:val="28"/>
          <w:lang w:eastAsia="ru-RU"/>
        </w:rPr>
      </w:pPr>
    </w:p>
    <w:p w:rsidR="00B63115" w:rsidRPr="00B63115" w:rsidRDefault="00B63115" w:rsidP="00B63115">
      <w:pPr>
        <w:spacing w:after="0" w:line="240" w:lineRule="auto"/>
        <w:ind w:firstLine="709"/>
        <w:jc w:val="center"/>
        <w:rPr>
          <w:rFonts w:ascii="Times New Roman" w:eastAsia="Times New Roman" w:hAnsi="Times New Roman" w:cs="Times New Roman"/>
          <w:sz w:val="28"/>
          <w:szCs w:val="28"/>
          <w:lang w:eastAsia="ru-RU"/>
        </w:rPr>
      </w:pPr>
      <w:r w:rsidRPr="00B63115">
        <w:rPr>
          <w:rFonts w:ascii="Times New Roman" w:eastAsia="Times New Roman" w:hAnsi="Times New Roman" w:cs="Times New Roman"/>
          <w:bCs/>
          <w:sz w:val="28"/>
          <w:szCs w:val="28"/>
          <w:lang w:eastAsia="ru-RU"/>
        </w:rPr>
        <w:t>VII</w:t>
      </w:r>
      <w:r w:rsidRPr="00B63115">
        <w:rPr>
          <w:rFonts w:ascii="Times New Roman" w:eastAsia="Times New Roman" w:hAnsi="Times New Roman" w:cs="Times New Roman"/>
          <w:sz w:val="28"/>
          <w:szCs w:val="28"/>
          <w:lang w:eastAsia="ru-RU"/>
        </w:rPr>
        <w:t>.</w:t>
      </w:r>
      <w:r w:rsidRPr="00B63115">
        <w:rPr>
          <w:rFonts w:ascii="Times New Roman" w:eastAsia="Times New Roman" w:hAnsi="Times New Roman" w:cs="Times New Roman"/>
          <w:color w:val="000080"/>
          <w:sz w:val="28"/>
          <w:szCs w:val="28"/>
          <w:lang w:eastAsia="ru-RU"/>
        </w:rPr>
        <w:t xml:space="preserve"> </w:t>
      </w:r>
      <w:r w:rsidRPr="00B63115">
        <w:rPr>
          <w:rFonts w:ascii="Times New Roman" w:eastAsia="Times New Roman" w:hAnsi="Times New Roman" w:cs="Times New Roman"/>
          <w:sz w:val="28"/>
          <w:szCs w:val="28"/>
          <w:lang w:eastAsia="ru-RU"/>
        </w:rPr>
        <w:t>Порядок</w:t>
      </w:r>
      <w:r w:rsidRPr="00B63115">
        <w:rPr>
          <w:rFonts w:ascii="Times New Roman" w:eastAsia="Times New Roman" w:hAnsi="Times New Roman" w:cs="Times New Roman"/>
          <w:color w:val="000080"/>
          <w:sz w:val="28"/>
          <w:szCs w:val="28"/>
          <w:lang w:eastAsia="ru-RU"/>
        </w:rPr>
        <w:t xml:space="preserve"> </w:t>
      </w:r>
      <w:r w:rsidRPr="00B63115">
        <w:rPr>
          <w:rFonts w:ascii="Times New Roman" w:eastAsia="Times New Roman" w:hAnsi="Times New Roman" w:cs="Times New Roman"/>
          <w:sz w:val="28"/>
          <w:szCs w:val="28"/>
          <w:lang w:eastAsia="ru-RU"/>
        </w:rPr>
        <w:t>служебного взаимодействия</w:t>
      </w:r>
    </w:p>
    <w:p w:rsidR="00B63115" w:rsidRPr="00B63115" w:rsidRDefault="00B63115" w:rsidP="00B63115">
      <w:pPr>
        <w:spacing w:after="0" w:line="240" w:lineRule="auto"/>
        <w:ind w:firstLine="709"/>
        <w:jc w:val="center"/>
        <w:rPr>
          <w:rFonts w:ascii="Times New Roman" w:eastAsia="Times New Roman" w:hAnsi="Times New Roman" w:cs="Times New Roman"/>
          <w:b/>
          <w:sz w:val="28"/>
          <w:szCs w:val="28"/>
          <w:lang w:eastAsia="ru-RU"/>
        </w:rPr>
      </w:pPr>
    </w:p>
    <w:p w:rsidR="00B63115" w:rsidRPr="00B63115" w:rsidRDefault="00B63115" w:rsidP="00B63115">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63115">
        <w:rPr>
          <w:rFonts w:ascii="Times New Roman" w:eastAsia="Times New Roman" w:hAnsi="Times New Roman" w:cs="Times New Roman"/>
          <w:bCs/>
          <w:sz w:val="28"/>
          <w:szCs w:val="28"/>
          <w:lang w:eastAsia="ru-RU"/>
        </w:rPr>
        <w:t xml:space="preserve">15. Взаимодействие ведущего специалиста – эксперта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7C2720" w:rsidRPr="007C2720">
        <w:rPr>
          <w:rFonts w:ascii="Times New Roman" w:eastAsia="Times New Roman" w:hAnsi="Times New Roman" w:cs="Times New Roman"/>
          <w:bCs/>
          <w:sz w:val="28"/>
          <w:szCs w:val="28"/>
          <w:lang w:eastAsia="ru-RU"/>
        </w:rPr>
        <w:t xml:space="preserve">Федерального закона от 27 июля 2004 г. </w:t>
      </w:r>
      <w:r w:rsidRPr="00B63115">
        <w:rPr>
          <w:rFonts w:ascii="Times New Roman" w:eastAsia="Times New Roman" w:hAnsi="Times New Roman" w:cs="Times New Roman"/>
          <w:bCs/>
          <w:sz w:val="28"/>
          <w:szCs w:val="28"/>
          <w:lang w:eastAsia="ru-RU"/>
        </w:rPr>
        <w:t xml:space="preserve">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 </w:t>
      </w:r>
    </w:p>
    <w:p w:rsidR="00B63115" w:rsidRPr="00B63115" w:rsidRDefault="00B63115" w:rsidP="00B63115">
      <w:pPr>
        <w:spacing w:after="0" w:line="240" w:lineRule="auto"/>
        <w:ind w:firstLine="709"/>
        <w:jc w:val="center"/>
        <w:rPr>
          <w:rFonts w:ascii="Times New Roman" w:eastAsia="Times New Roman" w:hAnsi="Times New Roman" w:cs="Times New Roman"/>
          <w:color w:val="000000"/>
          <w:sz w:val="28"/>
          <w:szCs w:val="28"/>
          <w:lang w:eastAsia="ru-RU"/>
        </w:rPr>
      </w:pPr>
      <w:r w:rsidRPr="00B63115">
        <w:rPr>
          <w:rFonts w:ascii="Times New Roman" w:eastAsia="Times New Roman" w:hAnsi="Times New Roman" w:cs="Times New Roman"/>
          <w:bCs/>
          <w:sz w:val="28"/>
          <w:szCs w:val="28"/>
          <w:lang w:eastAsia="ru-RU"/>
        </w:rPr>
        <w:t>VIII</w:t>
      </w:r>
      <w:r w:rsidRPr="00B63115">
        <w:rPr>
          <w:rFonts w:ascii="Times New Roman" w:eastAsia="Times New Roman" w:hAnsi="Times New Roman" w:cs="Times New Roman"/>
          <w:color w:val="000000"/>
          <w:sz w:val="28"/>
          <w:szCs w:val="28"/>
          <w:lang w:eastAsia="ru-RU"/>
        </w:rPr>
        <w:t xml:space="preserve">. Показатели эффективности и результативности  </w:t>
      </w:r>
    </w:p>
    <w:p w:rsidR="00B63115" w:rsidRPr="00B63115" w:rsidRDefault="00B63115" w:rsidP="00B63115">
      <w:pPr>
        <w:spacing w:after="0" w:line="240" w:lineRule="auto"/>
        <w:ind w:firstLine="709"/>
        <w:jc w:val="center"/>
        <w:rPr>
          <w:rFonts w:ascii="Times New Roman" w:eastAsia="Times New Roman" w:hAnsi="Times New Roman" w:cs="Times New Roman"/>
          <w:color w:val="000000"/>
          <w:sz w:val="28"/>
          <w:szCs w:val="28"/>
          <w:lang w:eastAsia="ru-RU"/>
        </w:rPr>
      </w:pPr>
      <w:r w:rsidRPr="00B63115">
        <w:rPr>
          <w:rFonts w:ascii="Times New Roman" w:eastAsia="Times New Roman" w:hAnsi="Times New Roman" w:cs="Times New Roman"/>
          <w:color w:val="000000"/>
          <w:sz w:val="28"/>
          <w:szCs w:val="28"/>
          <w:lang w:eastAsia="ru-RU"/>
        </w:rPr>
        <w:t>профессиональной служебной деятельности ведущего специалиста – эксперта Отдела</w:t>
      </w:r>
    </w:p>
    <w:p w:rsidR="00B63115" w:rsidRPr="00B63115" w:rsidRDefault="00B63115" w:rsidP="00B63115">
      <w:pPr>
        <w:spacing w:after="0" w:line="240" w:lineRule="auto"/>
        <w:ind w:firstLine="709"/>
        <w:jc w:val="center"/>
        <w:rPr>
          <w:rFonts w:ascii="Times New Roman" w:eastAsia="Times New Roman" w:hAnsi="Times New Roman" w:cs="Times New Roman"/>
          <w:color w:val="000000"/>
          <w:sz w:val="28"/>
          <w:szCs w:val="28"/>
          <w:lang w:eastAsia="ru-RU"/>
        </w:rPr>
      </w:pPr>
      <w:r w:rsidRPr="00B63115">
        <w:rPr>
          <w:rFonts w:ascii="Times New Roman" w:eastAsia="Times New Roman" w:hAnsi="Times New Roman" w:cs="Times New Roman"/>
          <w:color w:val="000000"/>
          <w:sz w:val="28"/>
          <w:szCs w:val="28"/>
          <w:lang w:eastAsia="ru-RU"/>
        </w:rPr>
        <w:t xml:space="preserve"> </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16. Эффективность и результативность служебной деятельности ведущего специалиста – эксперта Отдела оценивается по:</w:t>
      </w:r>
    </w:p>
    <w:p w:rsidR="00B63115" w:rsidRPr="007C2720" w:rsidRDefault="00B63115" w:rsidP="005526EF">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16.1. </w:t>
      </w:r>
      <w:r w:rsidR="005526EF" w:rsidRPr="007C2720">
        <w:rPr>
          <w:rFonts w:ascii="Times New Roman" w:eastAsia="Times New Roman" w:hAnsi="Times New Roman" w:cs="Times New Roman"/>
          <w:sz w:val="28"/>
          <w:szCs w:val="28"/>
          <w:lang w:eastAsia="ru-RU"/>
        </w:rPr>
        <w:t>отсутствию нарушений при подготовке заключений по вопросам правового характера, возникающим в процессе деятельности Управления</w:t>
      </w:r>
      <w:r w:rsidRPr="007C2720">
        <w:rPr>
          <w:rFonts w:ascii="Times New Roman" w:eastAsia="Times New Roman" w:hAnsi="Times New Roman" w:cs="Times New Roman"/>
          <w:sz w:val="28"/>
          <w:szCs w:val="28"/>
          <w:lang w:eastAsia="ru-RU"/>
        </w:rPr>
        <w:t>;</w:t>
      </w:r>
    </w:p>
    <w:p w:rsidR="00B63115" w:rsidRPr="007C2720" w:rsidRDefault="00B63115" w:rsidP="005526E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16.2.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16.3.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16.4. отсутствию нарушений при проведении правовой экспертизы </w:t>
      </w:r>
      <w:r w:rsidR="005526EF" w:rsidRPr="007C2720">
        <w:rPr>
          <w:rFonts w:ascii="Times New Roman" w:eastAsia="Times New Roman" w:hAnsi="Times New Roman" w:cs="Times New Roman"/>
          <w:sz w:val="28"/>
          <w:szCs w:val="28"/>
          <w:lang w:eastAsia="ru-RU"/>
        </w:rPr>
        <w:t xml:space="preserve">проектов </w:t>
      </w:r>
      <w:r w:rsidRPr="007C2720">
        <w:rPr>
          <w:rFonts w:ascii="Times New Roman" w:eastAsia="Times New Roman" w:hAnsi="Times New Roman" w:cs="Times New Roman"/>
          <w:sz w:val="28"/>
          <w:szCs w:val="28"/>
          <w:lang w:eastAsia="ru-RU"/>
        </w:rPr>
        <w:t>служебных контрактов (трудовых договоров), проектов должностных регламентов (должностных инструкций);</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16.5. отсутствию нарушений при подготовке проектов писем, направляемых в рамках рассмотрения обращений граждан и юридических лиц;</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16.6. отсутствию нарушений </w:t>
      </w:r>
      <w:r w:rsidR="00006D17">
        <w:rPr>
          <w:rFonts w:ascii="Times New Roman" w:eastAsia="Times New Roman" w:hAnsi="Times New Roman" w:cs="Times New Roman"/>
          <w:sz w:val="28"/>
          <w:szCs w:val="28"/>
          <w:lang w:eastAsia="ru-RU"/>
        </w:rPr>
        <w:t>при комплектовании, хранении, учете</w:t>
      </w:r>
      <w:r w:rsidR="00006D17" w:rsidRPr="00006D17">
        <w:rPr>
          <w:rFonts w:ascii="Times New Roman" w:eastAsia="Times New Roman" w:hAnsi="Times New Roman" w:cs="Times New Roman"/>
          <w:sz w:val="28"/>
          <w:szCs w:val="28"/>
          <w:lang w:eastAsia="ru-RU"/>
        </w:rPr>
        <w:t xml:space="preserve"> и использовани</w:t>
      </w:r>
      <w:r w:rsidR="00006D17">
        <w:rPr>
          <w:rFonts w:ascii="Times New Roman" w:eastAsia="Times New Roman" w:hAnsi="Times New Roman" w:cs="Times New Roman"/>
          <w:sz w:val="28"/>
          <w:szCs w:val="28"/>
          <w:lang w:eastAsia="ru-RU"/>
        </w:rPr>
        <w:t>и</w:t>
      </w:r>
      <w:r w:rsidR="00006D17" w:rsidRPr="00006D17">
        <w:rPr>
          <w:rFonts w:ascii="Times New Roman" w:eastAsia="Times New Roman" w:hAnsi="Times New Roman" w:cs="Times New Roman"/>
          <w:sz w:val="28"/>
          <w:szCs w:val="28"/>
          <w:lang w:eastAsia="ru-RU"/>
        </w:rPr>
        <w:t xml:space="preserve"> документов, обра</w:t>
      </w:r>
      <w:r w:rsidR="00006D17">
        <w:rPr>
          <w:rFonts w:ascii="Times New Roman" w:eastAsia="Times New Roman" w:hAnsi="Times New Roman" w:cs="Times New Roman"/>
          <w:sz w:val="28"/>
          <w:szCs w:val="28"/>
          <w:lang w:eastAsia="ru-RU"/>
        </w:rPr>
        <w:t>зовавшихся в ходе деятельности О</w:t>
      </w:r>
      <w:r w:rsidR="00006D17" w:rsidRPr="00006D17">
        <w:rPr>
          <w:rFonts w:ascii="Times New Roman" w:eastAsia="Times New Roman" w:hAnsi="Times New Roman" w:cs="Times New Roman"/>
          <w:sz w:val="28"/>
          <w:szCs w:val="28"/>
          <w:lang w:eastAsia="ru-RU"/>
        </w:rPr>
        <w:t>тдела</w:t>
      </w:r>
      <w:r w:rsidRPr="007C2720">
        <w:rPr>
          <w:rFonts w:ascii="Times New Roman" w:eastAsia="Times New Roman" w:hAnsi="Times New Roman" w:cs="Times New Roman"/>
          <w:sz w:val="28"/>
          <w:szCs w:val="28"/>
          <w:lang w:eastAsia="ru-RU"/>
        </w:rPr>
        <w:t>;</w:t>
      </w:r>
    </w:p>
    <w:p w:rsidR="008950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16.7. </w:t>
      </w:r>
      <w:r w:rsidR="00895015" w:rsidRPr="00895015">
        <w:rPr>
          <w:rFonts w:ascii="Times New Roman" w:eastAsia="Times New Roman" w:hAnsi="Times New Roman" w:cs="Times New Roman"/>
          <w:sz w:val="28"/>
          <w:szCs w:val="28"/>
          <w:lang w:eastAsia="ru-RU"/>
        </w:rPr>
        <w:t>отсутстви</w:t>
      </w:r>
      <w:r w:rsidR="00895015">
        <w:rPr>
          <w:rFonts w:ascii="Times New Roman" w:eastAsia="Times New Roman" w:hAnsi="Times New Roman" w:cs="Times New Roman"/>
          <w:sz w:val="28"/>
          <w:szCs w:val="28"/>
          <w:lang w:eastAsia="ru-RU"/>
        </w:rPr>
        <w:t>ю</w:t>
      </w:r>
      <w:r w:rsidR="00895015" w:rsidRPr="00895015">
        <w:rPr>
          <w:rFonts w:ascii="Times New Roman" w:eastAsia="Times New Roman" w:hAnsi="Times New Roman" w:cs="Times New Roman"/>
          <w:sz w:val="28"/>
          <w:szCs w:val="28"/>
          <w:lang w:eastAsia="ru-RU"/>
        </w:rPr>
        <w:t xml:space="preserve"> нарушений при соблюдении порядка ведения делопроизводства, формирования и отправления/получения корреспонденции и другой информации по электронным каналам связи;</w:t>
      </w:r>
    </w:p>
    <w:p w:rsidR="00B63115" w:rsidRPr="007C2720"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16.8. отсутствию фактов ненадлежащего представления интересов Управления в судах Российской Федерации;</w:t>
      </w:r>
    </w:p>
    <w:p w:rsidR="00B63115" w:rsidRPr="00B63115" w:rsidRDefault="00B63115" w:rsidP="00B63115">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C2720">
        <w:rPr>
          <w:rFonts w:ascii="Times New Roman" w:eastAsia="Times New Roman" w:hAnsi="Times New Roman" w:cs="Times New Roman"/>
          <w:sz w:val="28"/>
          <w:szCs w:val="28"/>
          <w:lang w:eastAsia="ru-RU"/>
        </w:rPr>
        <w:t xml:space="preserve">16.9. отсутствию фактов ненадлежащего представления интересов Правительства Российской Федерации в случаях, когда </w:t>
      </w:r>
      <w:r w:rsidRPr="00B63115">
        <w:rPr>
          <w:rFonts w:ascii="Times New Roman" w:eastAsia="Times New Roman" w:hAnsi="Times New Roman" w:cs="Times New Roman"/>
          <w:sz w:val="28"/>
          <w:szCs w:val="28"/>
          <w:lang w:eastAsia="ru-RU"/>
        </w:rPr>
        <w:t>их представление поручено Минфину России, Минфина России в судах Российской Федерации;</w:t>
      </w:r>
    </w:p>
    <w:p w:rsidR="00A10F8E" w:rsidRDefault="00B63115" w:rsidP="00A10F8E">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16.10. </w:t>
      </w:r>
      <w:r w:rsidR="00BB3179" w:rsidRPr="00BB3179">
        <w:rPr>
          <w:rFonts w:ascii="Times New Roman" w:eastAsia="Times New Roman" w:hAnsi="Times New Roman" w:cs="Times New Roman"/>
          <w:sz w:val="28"/>
          <w:szCs w:val="28"/>
          <w:lang w:eastAsia="ru-RU"/>
        </w:rPr>
        <w:t>отсутствию нарушений при исполнении технологических регламентов Федерального казначейства</w:t>
      </w:r>
      <w:r w:rsidR="00BB3179">
        <w:rPr>
          <w:rFonts w:ascii="Times New Roman" w:eastAsia="Times New Roman" w:hAnsi="Times New Roman" w:cs="Times New Roman"/>
          <w:sz w:val="28"/>
          <w:szCs w:val="28"/>
          <w:lang w:eastAsia="ru-RU"/>
        </w:rPr>
        <w:t>, относящихся к функциям Отдела</w:t>
      </w:r>
      <w:r w:rsidRPr="00B63115">
        <w:rPr>
          <w:rFonts w:ascii="Times New Roman" w:eastAsia="Times New Roman" w:hAnsi="Times New Roman" w:cs="Times New Roman"/>
          <w:sz w:val="28"/>
          <w:szCs w:val="28"/>
          <w:lang w:eastAsia="ru-RU"/>
        </w:rPr>
        <w:t>;</w:t>
      </w:r>
    </w:p>
    <w:p w:rsidR="00B63115" w:rsidRPr="00B63115" w:rsidRDefault="00B63115" w:rsidP="003D12D8">
      <w:pPr>
        <w:autoSpaceDE w:val="0"/>
        <w:autoSpaceDN w:val="0"/>
        <w:adjustRightInd w:val="0"/>
        <w:spacing w:after="0"/>
        <w:ind w:firstLine="540"/>
        <w:jc w:val="both"/>
        <w:rPr>
          <w:rFonts w:ascii="Times New Roman" w:eastAsia="Times New Roman" w:hAnsi="Times New Roman" w:cs="Times New Roman"/>
          <w:sz w:val="28"/>
          <w:szCs w:val="28"/>
          <w:lang w:eastAsia="ru-RU"/>
        </w:rPr>
      </w:pPr>
      <w:r w:rsidRPr="00B63115">
        <w:rPr>
          <w:rFonts w:ascii="Times New Roman" w:eastAsia="Times New Roman" w:hAnsi="Times New Roman" w:cs="Times New Roman"/>
          <w:sz w:val="28"/>
          <w:szCs w:val="28"/>
          <w:lang w:eastAsia="ru-RU"/>
        </w:rPr>
        <w:t xml:space="preserve">16.11.  </w:t>
      </w:r>
      <w:r w:rsidR="003D12D8" w:rsidRPr="003D12D8">
        <w:rPr>
          <w:rFonts w:ascii="Times New Roman" w:eastAsia="Times New Roman" w:hAnsi="Times New Roman" w:cs="Times New Roman"/>
          <w:sz w:val="28"/>
          <w:szCs w:val="28"/>
          <w:lang w:eastAsia="ru-RU"/>
        </w:rPr>
        <w:t>отсутствию 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w:t>
      </w:r>
      <w:r w:rsidR="003D12D8">
        <w:rPr>
          <w:rFonts w:ascii="Times New Roman" w:eastAsia="Times New Roman" w:hAnsi="Times New Roman" w:cs="Times New Roman"/>
          <w:sz w:val="28"/>
          <w:szCs w:val="28"/>
          <w:lang w:eastAsia="ru-RU"/>
        </w:rPr>
        <w:t>иторской деятельности».</w:t>
      </w: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Default="00B63115"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770E9D" w:rsidRDefault="00770E9D"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2A3AD2" w:rsidRDefault="002A3AD2" w:rsidP="00B63115">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ED550F" w:rsidRDefault="00ED550F" w:rsidP="002A3AD2">
      <w:pPr>
        <w:spacing w:after="0" w:line="240" w:lineRule="auto"/>
        <w:jc w:val="center"/>
        <w:rPr>
          <w:rFonts w:ascii="Times New Roman" w:eastAsia="Times New Roman" w:hAnsi="Times New Roman" w:cs="Times New Roman"/>
          <w:sz w:val="28"/>
          <w:szCs w:val="28"/>
          <w:lang w:eastAsia="ru-RU"/>
        </w:rPr>
      </w:pPr>
    </w:p>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Лист ознакомления с должностным регламентом</w:t>
      </w:r>
    </w:p>
    <w:p w:rsidR="002A3AD2" w:rsidRPr="002A3AD2" w:rsidRDefault="002A3AD2" w:rsidP="002A3AD2">
      <w:pPr>
        <w:spacing w:after="0" w:line="240" w:lineRule="auto"/>
        <w:jc w:val="center"/>
        <w:rPr>
          <w:rFonts w:ascii="Times New Roman" w:eastAsia="Times New Roman" w:hAnsi="Times New Roman" w:cs="Times New Roman"/>
          <w:sz w:val="28"/>
          <w:szCs w:val="28"/>
          <w:u w:val="single"/>
          <w:lang w:eastAsia="ru-RU"/>
        </w:rPr>
      </w:pPr>
      <w:r w:rsidRPr="002A3AD2">
        <w:rPr>
          <w:rFonts w:ascii="Times New Roman" w:eastAsia="Times New Roman" w:hAnsi="Times New Roman" w:cs="Times New Roman"/>
          <w:sz w:val="28"/>
          <w:szCs w:val="28"/>
          <w:u w:val="single"/>
          <w:lang w:eastAsia="ru-RU"/>
        </w:rPr>
        <w:t xml:space="preserve">ведущего специалиста - эксперта Юридического отдела </w:t>
      </w:r>
      <w:r w:rsidRPr="002A3AD2">
        <w:rPr>
          <w:rFonts w:ascii="Times New Roman" w:eastAsia="Times New Roman" w:hAnsi="Times New Roman" w:cs="Times New Roman"/>
          <w:sz w:val="28"/>
          <w:szCs w:val="28"/>
          <w:u w:val="single"/>
          <w:lang w:eastAsia="ru-RU"/>
        </w:rPr>
        <w:br/>
        <w:t xml:space="preserve">Управления Федерального казначейства по г. Москве </w:t>
      </w:r>
    </w:p>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p>
    <w:p w:rsidR="002A3AD2" w:rsidRPr="002A3AD2" w:rsidRDefault="002A3AD2" w:rsidP="002A3AD2">
      <w:pPr>
        <w:spacing w:after="0" w:line="240" w:lineRule="auto"/>
        <w:ind w:firstLine="720"/>
        <w:rPr>
          <w:rFonts w:ascii="Times New Roman" w:eastAsia="Times New Roman" w:hAnsi="Times New Roman" w:cs="Times New Roman"/>
          <w:sz w:val="24"/>
          <w:szCs w:val="24"/>
          <w:lang w:eastAsia="ru-RU"/>
        </w:rPr>
      </w:pPr>
    </w:p>
    <w:tbl>
      <w:tblPr>
        <w:tblW w:w="10508" w:type="dxa"/>
        <w:tblInd w:w="-717" w:type="dxa"/>
        <w:tblLayout w:type="fixed"/>
        <w:tblCellMar>
          <w:left w:w="70" w:type="dxa"/>
          <w:right w:w="70" w:type="dxa"/>
        </w:tblCellMar>
        <w:tblLook w:val="04A0" w:firstRow="1" w:lastRow="0" w:firstColumn="1" w:lastColumn="0" w:noHBand="0" w:noVBand="1"/>
      </w:tblPr>
      <w:tblGrid>
        <w:gridCol w:w="568"/>
        <w:gridCol w:w="3915"/>
        <w:gridCol w:w="2382"/>
        <w:gridCol w:w="1641"/>
        <w:gridCol w:w="2002"/>
      </w:tblGrid>
      <w:tr w:rsidR="002A3AD2" w:rsidRPr="002A3AD2" w:rsidTr="00203329">
        <w:trPr>
          <w:trHeight w:val="1122"/>
        </w:trPr>
        <w:tc>
          <w:tcPr>
            <w:tcW w:w="568"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ind w:hanging="212"/>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   №</w:t>
            </w:r>
            <w:r w:rsidRPr="002A3AD2">
              <w:rPr>
                <w:rFonts w:ascii="Times New Roman" w:eastAsia="Times New Roman" w:hAnsi="Times New Roman" w:cs="Times New Roman"/>
                <w:sz w:val="28"/>
                <w:szCs w:val="28"/>
                <w:lang w:eastAsia="ru-RU"/>
              </w:rPr>
              <w:br/>
              <w:t>п/п</w:t>
            </w:r>
          </w:p>
        </w:tc>
        <w:tc>
          <w:tcPr>
            <w:tcW w:w="3915"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Фамилия, имя,</w:t>
            </w:r>
            <w:r w:rsidRPr="002A3AD2">
              <w:rPr>
                <w:rFonts w:ascii="Times New Roman" w:eastAsia="Times New Roman" w:hAnsi="Times New Roman" w:cs="Times New Roman"/>
                <w:sz w:val="28"/>
                <w:szCs w:val="28"/>
                <w:lang w:eastAsia="ru-RU"/>
              </w:rPr>
              <w:br/>
              <w:t xml:space="preserve">отчество   </w:t>
            </w:r>
            <w:r w:rsidRPr="002A3AD2">
              <w:rPr>
                <w:rFonts w:ascii="Times New Roman" w:eastAsia="Times New Roman" w:hAnsi="Times New Roman" w:cs="Times New Roman"/>
                <w:sz w:val="28"/>
                <w:szCs w:val="28"/>
                <w:lang w:eastAsia="ru-RU"/>
              </w:rPr>
              <w:br/>
              <w:t>(при наличии)</w:t>
            </w:r>
          </w:p>
        </w:tc>
        <w:tc>
          <w:tcPr>
            <w:tcW w:w="238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Дата и подпись   </w:t>
            </w:r>
            <w:r w:rsidRPr="002A3AD2">
              <w:rPr>
                <w:rFonts w:ascii="Times New Roman" w:eastAsia="Times New Roman" w:hAnsi="Times New Roman" w:cs="Times New Roman"/>
                <w:sz w:val="28"/>
                <w:szCs w:val="28"/>
                <w:lang w:eastAsia="ru-RU"/>
              </w:rPr>
              <w:br/>
              <w:t xml:space="preserve">в ознакомлении   </w:t>
            </w:r>
            <w:r w:rsidRPr="002A3AD2">
              <w:rPr>
                <w:rFonts w:ascii="Times New Roman" w:eastAsia="Times New Roman" w:hAnsi="Times New Roman" w:cs="Times New Roman"/>
                <w:sz w:val="28"/>
                <w:szCs w:val="28"/>
                <w:lang w:eastAsia="ru-RU"/>
              </w:rPr>
              <w:br/>
              <w:t xml:space="preserve">с должностным      </w:t>
            </w:r>
            <w:r w:rsidRPr="002A3AD2">
              <w:rPr>
                <w:rFonts w:ascii="Times New Roman" w:eastAsia="Times New Roman" w:hAnsi="Times New Roman" w:cs="Times New Roman"/>
                <w:sz w:val="28"/>
                <w:szCs w:val="28"/>
                <w:lang w:eastAsia="ru-RU"/>
              </w:rPr>
              <w:br/>
              <w:t xml:space="preserve">регламентом и    </w:t>
            </w:r>
            <w:r w:rsidRPr="002A3AD2">
              <w:rPr>
                <w:rFonts w:ascii="Times New Roman" w:eastAsia="Times New Roman" w:hAnsi="Times New Roman" w:cs="Times New Roman"/>
                <w:sz w:val="28"/>
                <w:szCs w:val="28"/>
                <w:lang w:eastAsia="ru-RU"/>
              </w:rPr>
              <w:br/>
              <w:t>получении его копии</w:t>
            </w:r>
          </w:p>
        </w:tc>
        <w:tc>
          <w:tcPr>
            <w:tcW w:w="1641"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Дата и  </w:t>
            </w:r>
            <w:r w:rsidRPr="002A3AD2">
              <w:rPr>
                <w:rFonts w:ascii="Times New Roman" w:eastAsia="Times New Roman" w:hAnsi="Times New Roman" w:cs="Times New Roman"/>
                <w:sz w:val="28"/>
                <w:szCs w:val="28"/>
                <w:lang w:eastAsia="ru-RU"/>
              </w:rPr>
              <w:br/>
              <w:t xml:space="preserve">номер   </w:t>
            </w:r>
            <w:r w:rsidRPr="002A3AD2">
              <w:rPr>
                <w:rFonts w:ascii="Times New Roman" w:eastAsia="Times New Roman" w:hAnsi="Times New Roman" w:cs="Times New Roman"/>
                <w:sz w:val="28"/>
                <w:szCs w:val="28"/>
                <w:lang w:eastAsia="ru-RU"/>
              </w:rPr>
              <w:br/>
              <w:t xml:space="preserve">приказа о </w:t>
            </w:r>
            <w:r w:rsidRPr="002A3AD2">
              <w:rPr>
                <w:rFonts w:ascii="Times New Roman" w:eastAsia="Times New Roman" w:hAnsi="Times New Roman" w:cs="Times New Roman"/>
                <w:sz w:val="28"/>
                <w:szCs w:val="28"/>
                <w:lang w:eastAsia="ru-RU"/>
              </w:rPr>
              <w:br/>
              <w:t>назначении</w:t>
            </w:r>
            <w:r w:rsidRPr="002A3AD2">
              <w:rPr>
                <w:rFonts w:ascii="Times New Roman" w:eastAsia="Times New Roman" w:hAnsi="Times New Roman" w:cs="Times New Roman"/>
                <w:sz w:val="28"/>
                <w:szCs w:val="28"/>
                <w:lang w:eastAsia="ru-RU"/>
              </w:rPr>
              <w:br/>
              <w:t xml:space="preserve">на    </w:t>
            </w:r>
            <w:r w:rsidRPr="002A3AD2">
              <w:rPr>
                <w:rFonts w:ascii="Times New Roman" w:eastAsia="Times New Roman" w:hAnsi="Times New Roman" w:cs="Times New Roman"/>
                <w:sz w:val="28"/>
                <w:szCs w:val="28"/>
                <w:lang w:eastAsia="ru-RU"/>
              </w:rPr>
              <w:br/>
              <w:t>должность</w:t>
            </w:r>
          </w:p>
        </w:tc>
        <w:tc>
          <w:tcPr>
            <w:tcW w:w="200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 xml:space="preserve">Дата и номер </w:t>
            </w:r>
            <w:r w:rsidRPr="002A3AD2">
              <w:rPr>
                <w:rFonts w:ascii="Times New Roman" w:eastAsia="Times New Roman" w:hAnsi="Times New Roman" w:cs="Times New Roman"/>
                <w:sz w:val="28"/>
                <w:szCs w:val="28"/>
                <w:lang w:eastAsia="ru-RU"/>
              </w:rPr>
              <w:br/>
              <w:t xml:space="preserve">приказа об  </w:t>
            </w:r>
            <w:r w:rsidRPr="002A3AD2">
              <w:rPr>
                <w:rFonts w:ascii="Times New Roman" w:eastAsia="Times New Roman" w:hAnsi="Times New Roman" w:cs="Times New Roman"/>
                <w:sz w:val="28"/>
                <w:szCs w:val="28"/>
                <w:lang w:eastAsia="ru-RU"/>
              </w:rPr>
              <w:br/>
              <w:t xml:space="preserve">освобождении </w:t>
            </w:r>
            <w:r w:rsidRPr="002A3AD2">
              <w:rPr>
                <w:rFonts w:ascii="Times New Roman" w:eastAsia="Times New Roman" w:hAnsi="Times New Roman" w:cs="Times New Roman"/>
                <w:sz w:val="28"/>
                <w:szCs w:val="28"/>
                <w:lang w:eastAsia="ru-RU"/>
              </w:rPr>
              <w:br/>
              <w:t xml:space="preserve">от </w:t>
            </w:r>
            <w:r w:rsidRPr="002A3AD2">
              <w:rPr>
                <w:rFonts w:ascii="Times New Roman" w:eastAsia="Times New Roman" w:hAnsi="Times New Roman" w:cs="Times New Roman"/>
                <w:sz w:val="28"/>
                <w:szCs w:val="28"/>
                <w:lang w:eastAsia="ru-RU"/>
              </w:rPr>
              <w:br/>
              <w:t>должности</w:t>
            </w:r>
          </w:p>
        </w:tc>
      </w:tr>
      <w:tr w:rsidR="002A3AD2" w:rsidRPr="002A3AD2" w:rsidTr="00203329">
        <w:trPr>
          <w:trHeight w:val="320"/>
        </w:trPr>
        <w:tc>
          <w:tcPr>
            <w:tcW w:w="568"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1</w:t>
            </w:r>
          </w:p>
        </w:tc>
        <w:tc>
          <w:tcPr>
            <w:tcW w:w="3915"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2</w:t>
            </w:r>
          </w:p>
        </w:tc>
        <w:tc>
          <w:tcPr>
            <w:tcW w:w="238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3</w:t>
            </w:r>
          </w:p>
        </w:tc>
        <w:tc>
          <w:tcPr>
            <w:tcW w:w="1641"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4</w:t>
            </w:r>
          </w:p>
        </w:tc>
        <w:tc>
          <w:tcPr>
            <w:tcW w:w="2002" w:type="dxa"/>
            <w:tcBorders>
              <w:top w:val="single" w:sz="6" w:space="0" w:color="auto"/>
              <w:left w:val="single" w:sz="6" w:space="0" w:color="auto"/>
              <w:bottom w:val="single" w:sz="6" w:space="0" w:color="auto"/>
              <w:right w:val="single" w:sz="6" w:space="0" w:color="auto"/>
            </w:tcBorders>
            <w:hideMark/>
          </w:tcPr>
          <w:p w:rsidR="002A3AD2" w:rsidRPr="002A3AD2" w:rsidRDefault="002A3AD2" w:rsidP="002A3AD2">
            <w:pPr>
              <w:spacing w:after="0" w:line="240" w:lineRule="auto"/>
              <w:jc w:val="center"/>
              <w:rPr>
                <w:rFonts w:ascii="Times New Roman" w:eastAsia="Times New Roman" w:hAnsi="Times New Roman" w:cs="Times New Roman"/>
                <w:sz w:val="24"/>
                <w:szCs w:val="24"/>
                <w:lang w:eastAsia="ru-RU"/>
              </w:rPr>
            </w:pPr>
            <w:r w:rsidRPr="002A3AD2">
              <w:rPr>
                <w:rFonts w:ascii="Times New Roman" w:eastAsia="Times New Roman" w:hAnsi="Times New Roman" w:cs="Times New Roman"/>
                <w:sz w:val="24"/>
                <w:szCs w:val="24"/>
                <w:lang w:eastAsia="ru-RU"/>
              </w:rPr>
              <w:t>5</w:t>
            </w:r>
          </w:p>
        </w:tc>
      </w:tr>
      <w:tr w:rsidR="00203329" w:rsidRPr="002A3AD2" w:rsidTr="00203329">
        <w:trPr>
          <w:trHeight w:val="160"/>
        </w:trPr>
        <w:tc>
          <w:tcPr>
            <w:tcW w:w="568" w:type="dxa"/>
            <w:tcBorders>
              <w:top w:val="single" w:sz="6" w:space="0" w:color="auto"/>
              <w:left w:val="single" w:sz="6" w:space="0" w:color="auto"/>
              <w:bottom w:val="single" w:sz="6" w:space="0" w:color="auto"/>
              <w:right w:val="single" w:sz="6" w:space="0" w:color="auto"/>
            </w:tcBorders>
            <w:hideMark/>
          </w:tcPr>
          <w:p w:rsidR="00203329" w:rsidRPr="002A3AD2" w:rsidRDefault="00203329" w:rsidP="00203329">
            <w:pPr>
              <w:spacing w:after="0" w:line="240" w:lineRule="auto"/>
              <w:jc w:val="center"/>
              <w:rPr>
                <w:rFonts w:ascii="Times New Roman" w:eastAsia="Times New Roman" w:hAnsi="Times New Roman" w:cs="Times New Roman"/>
                <w:sz w:val="28"/>
                <w:szCs w:val="28"/>
                <w:lang w:eastAsia="ru-RU"/>
              </w:rPr>
            </w:pPr>
            <w:r w:rsidRPr="002A3AD2">
              <w:rPr>
                <w:rFonts w:ascii="Times New Roman" w:eastAsia="Times New Roman" w:hAnsi="Times New Roman" w:cs="Times New Roman"/>
                <w:sz w:val="28"/>
                <w:szCs w:val="28"/>
                <w:lang w:eastAsia="ru-RU"/>
              </w:rPr>
              <w:t>1.</w:t>
            </w:r>
          </w:p>
        </w:tc>
        <w:tc>
          <w:tcPr>
            <w:tcW w:w="3915" w:type="dxa"/>
            <w:tcBorders>
              <w:top w:val="single" w:sz="6" w:space="0" w:color="auto"/>
              <w:left w:val="single" w:sz="6" w:space="0" w:color="auto"/>
              <w:bottom w:val="single" w:sz="6" w:space="0" w:color="auto"/>
              <w:right w:val="single" w:sz="6" w:space="0" w:color="auto"/>
            </w:tcBorders>
          </w:tcPr>
          <w:p w:rsidR="00203329" w:rsidRPr="002A3AD2" w:rsidRDefault="00203329" w:rsidP="00203329">
            <w:pPr>
              <w:spacing w:after="0" w:line="240" w:lineRule="auto"/>
              <w:rPr>
                <w:rFonts w:ascii="Times New Roman" w:eastAsia="Times New Roman" w:hAnsi="Times New Roman" w:cs="Times New Roman"/>
                <w:sz w:val="28"/>
                <w:szCs w:val="28"/>
                <w:lang w:eastAsia="ru-RU"/>
              </w:rPr>
            </w:pPr>
          </w:p>
        </w:tc>
        <w:tc>
          <w:tcPr>
            <w:tcW w:w="2382" w:type="dxa"/>
            <w:tcBorders>
              <w:top w:val="single" w:sz="6" w:space="0" w:color="auto"/>
              <w:left w:val="single" w:sz="6" w:space="0" w:color="auto"/>
              <w:bottom w:val="single" w:sz="6" w:space="0" w:color="auto"/>
              <w:right w:val="single" w:sz="6" w:space="0" w:color="auto"/>
            </w:tcBorders>
          </w:tcPr>
          <w:p w:rsidR="00203329" w:rsidRPr="002A3AD2" w:rsidRDefault="00203329" w:rsidP="00203329">
            <w:pPr>
              <w:spacing w:after="0" w:line="240" w:lineRule="auto"/>
              <w:jc w:val="center"/>
              <w:rPr>
                <w:rFonts w:ascii="Times New Roman" w:eastAsia="Times New Roman" w:hAnsi="Times New Roman" w:cs="Times New Roman"/>
                <w:sz w:val="28"/>
                <w:szCs w:val="28"/>
                <w:lang w:eastAsia="ru-RU"/>
              </w:rPr>
            </w:pPr>
          </w:p>
        </w:tc>
        <w:tc>
          <w:tcPr>
            <w:tcW w:w="1641" w:type="dxa"/>
            <w:tcBorders>
              <w:top w:val="single" w:sz="6" w:space="0" w:color="auto"/>
              <w:left w:val="single" w:sz="6" w:space="0" w:color="auto"/>
              <w:bottom w:val="single" w:sz="6" w:space="0" w:color="auto"/>
              <w:right w:val="single" w:sz="6" w:space="0" w:color="auto"/>
            </w:tcBorders>
          </w:tcPr>
          <w:p w:rsidR="00203329" w:rsidRDefault="00203329" w:rsidP="00ED550F">
            <w:pPr>
              <w:spacing w:after="0" w:line="240" w:lineRule="auto"/>
              <w:jc w:val="center"/>
              <w:rPr>
                <w:rFonts w:ascii="Times New Roman" w:eastAsia="Times New Roman" w:hAnsi="Times New Roman" w:cs="Times New Roman"/>
                <w:sz w:val="28"/>
                <w:szCs w:val="28"/>
                <w:lang w:eastAsia="ru-RU"/>
              </w:rPr>
            </w:pPr>
          </w:p>
          <w:p w:rsidR="00ED550F" w:rsidRDefault="00ED550F" w:rsidP="00ED550F">
            <w:pPr>
              <w:spacing w:after="0" w:line="240" w:lineRule="auto"/>
              <w:jc w:val="center"/>
              <w:rPr>
                <w:rFonts w:ascii="Times New Roman" w:eastAsia="Times New Roman" w:hAnsi="Times New Roman" w:cs="Times New Roman"/>
                <w:sz w:val="28"/>
                <w:szCs w:val="28"/>
                <w:lang w:eastAsia="ru-RU"/>
              </w:rPr>
            </w:pPr>
          </w:p>
          <w:p w:rsidR="00ED550F" w:rsidRPr="002A3AD2" w:rsidRDefault="00ED550F" w:rsidP="00ED550F">
            <w:pPr>
              <w:spacing w:after="0" w:line="240" w:lineRule="auto"/>
              <w:jc w:val="center"/>
              <w:rPr>
                <w:rFonts w:ascii="Times New Roman" w:eastAsia="Times New Roman" w:hAnsi="Times New Roman" w:cs="Times New Roman"/>
                <w:sz w:val="28"/>
                <w:szCs w:val="28"/>
                <w:lang w:eastAsia="ru-RU"/>
              </w:rPr>
            </w:pPr>
          </w:p>
        </w:tc>
        <w:tc>
          <w:tcPr>
            <w:tcW w:w="2002" w:type="dxa"/>
            <w:tcBorders>
              <w:top w:val="single" w:sz="6" w:space="0" w:color="auto"/>
              <w:left w:val="single" w:sz="6" w:space="0" w:color="auto"/>
              <w:bottom w:val="single" w:sz="6" w:space="0" w:color="auto"/>
              <w:right w:val="single" w:sz="6" w:space="0" w:color="auto"/>
            </w:tcBorders>
          </w:tcPr>
          <w:p w:rsidR="00203329" w:rsidRPr="002A3AD2" w:rsidRDefault="00203329" w:rsidP="00203329">
            <w:pPr>
              <w:spacing w:after="0" w:line="240" w:lineRule="auto"/>
              <w:ind w:firstLine="720"/>
              <w:jc w:val="both"/>
              <w:rPr>
                <w:rFonts w:ascii="Times New Roman" w:eastAsia="Times New Roman" w:hAnsi="Times New Roman" w:cs="Times New Roman"/>
                <w:sz w:val="28"/>
                <w:szCs w:val="28"/>
                <w:lang w:eastAsia="ru-RU"/>
              </w:rPr>
            </w:pPr>
          </w:p>
        </w:tc>
      </w:tr>
    </w:tbl>
    <w:p w:rsidR="002A3AD2" w:rsidRPr="00B63115" w:rsidRDefault="002A3AD2"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spacing w:after="0" w:line="240" w:lineRule="auto"/>
        <w:jc w:val="center"/>
        <w:rPr>
          <w:rFonts w:ascii="Times New Roman" w:eastAsia="Times New Roman" w:hAnsi="Times New Roman" w:cs="Times New Roman"/>
          <w:sz w:val="28"/>
          <w:szCs w:val="28"/>
          <w:lang w:eastAsia="ru-RU"/>
        </w:rPr>
      </w:pPr>
    </w:p>
    <w:p w:rsidR="00B63115" w:rsidRPr="00B63115" w:rsidRDefault="00B63115" w:rsidP="00B63115">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691E1B" w:rsidRDefault="00691E1B"/>
    <w:sectPr w:rsidR="00691E1B" w:rsidSect="003B1DA0">
      <w:headerReference w:type="even" r:id="rId7"/>
      <w:headerReference w:type="default" r:id="rId8"/>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44D" w:rsidRDefault="0084744D">
      <w:pPr>
        <w:spacing w:after="0" w:line="240" w:lineRule="auto"/>
      </w:pPr>
      <w:r>
        <w:separator/>
      </w:r>
    </w:p>
  </w:endnote>
  <w:endnote w:type="continuationSeparator" w:id="0">
    <w:p w:rsidR="0084744D" w:rsidRDefault="00847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44D" w:rsidRDefault="0084744D">
      <w:pPr>
        <w:spacing w:after="0" w:line="240" w:lineRule="auto"/>
      </w:pPr>
      <w:r>
        <w:separator/>
      </w:r>
    </w:p>
  </w:footnote>
  <w:footnote w:type="continuationSeparator" w:id="0">
    <w:p w:rsidR="0084744D" w:rsidRDefault="008474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B63115" w:rsidP="00500C2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rsidR="00451A56" w:rsidRDefault="001A484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B63115" w:rsidP="00F34DEA">
    <w:pPr>
      <w:pStyle w:val="a3"/>
      <w:jc w:val="center"/>
    </w:pPr>
    <w:r>
      <w:fldChar w:fldCharType="begin"/>
    </w:r>
    <w:r>
      <w:instrText xml:space="preserve"> PAGE   \* MERGEFORMAT </w:instrText>
    </w:r>
    <w:r>
      <w:fldChar w:fldCharType="separate"/>
    </w:r>
    <w:r w:rsidR="001A4841">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4E9"/>
    <w:rsid w:val="00006D17"/>
    <w:rsid w:val="00087EF2"/>
    <w:rsid w:val="001A4841"/>
    <w:rsid w:val="00203329"/>
    <w:rsid w:val="002A3AD2"/>
    <w:rsid w:val="00365E63"/>
    <w:rsid w:val="00380322"/>
    <w:rsid w:val="003D12D8"/>
    <w:rsid w:val="004C5EB3"/>
    <w:rsid w:val="004D509A"/>
    <w:rsid w:val="0053161F"/>
    <w:rsid w:val="00543556"/>
    <w:rsid w:val="005526EF"/>
    <w:rsid w:val="005D0BB7"/>
    <w:rsid w:val="0061244E"/>
    <w:rsid w:val="00613497"/>
    <w:rsid w:val="00651977"/>
    <w:rsid w:val="00691E1B"/>
    <w:rsid w:val="00713806"/>
    <w:rsid w:val="007260D0"/>
    <w:rsid w:val="00730825"/>
    <w:rsid w:val="00770E9D"/>
    <w:rsid w:val="007C0223"/>
    <w:rsid w:val="007C2720"/>
    <w:rsid w:val="0084744D"/>
    <w:rsid w:val="00894105"/>
    <w:rsid w:val="00895015"/>
    <w:rsid w:val="008F74BC"/>
    <w:rsid w:val="009215ED"/>
    <w:rsid w:val="009557A3"/>
    <w:rsid w:val="009A075A"/>
    <w:rsid w:val="009D453C"/>
    <w:rsid w:val="009F5321"/>
    <w:rsid w:val="00A02DCB"/>
    <w:rsid w:val="00A10F8E"/>
    <w:rsid w:val="00A20AB4"/>
    <w:rsid w:val="00A2303D"/>
    <w:rsid w:val="00A652FA"/>
    <w:rsid w:val="00A8387C"/>
    <w:rsid w:val="00AA2810"/>
    <w:rsid w:val="00B044E9"/>
    <w:rsid w:val="00B247D6"/>
    <w:rsid w:val="00B63115"/>
    <w:rsid w:val="00B74553"/>
    <w:rsid w:val="00B83CE3"/>
    <w:rsid w:val="00BB3179"/>
    <w:rsid w:val="00BE1559"/>
    <w:rsid w:val="00CB6D2C"/>
    <w:rsid w:val="00D55590"/>
    <w:rsid w:val="00D714D9"/>
    <w:rsid w:val="00DC5F7A"/>
    <w:rsid w:val="00E91A88"/>
    <w:rsid w:val="00ED080A"/>
    <w:rsid w:val="00ED550F"/>
    <w:rsid w:val="00F84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78C22-052B-443D-818C-4892646A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631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63115"/>
  </w:style>
  <w:style w:type="character" w:styleId="a5">
    <w:name w:val="page number"/>
    <w:basedOn w:val="a0"/>
    <w:rsid w:val="00B63115"/>
  </w:style>
  <w:style w:type="paragraph" w:styleId="a6">
    <w:name w:val="Balloon Text"/>
    <w:basedOn w:val="a"/>
    <w:link w:val="a7"/>
    <w:uiPriority w:val="99"/>
    <w:semiHidden/>
    <w:unhideWhenUsed/>
    <w:rsid w:val="00365E6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65E63"/>
    <w:rPr>
      <w:rFonts w:ascii="Segoe UI" w:hAnsi="Segoe UI" w:cs="Segoe UI"/>
      <w:sz w:val="18"/>
      <w:szCs w:val="18"/>
    </w:rPr>
  </w:style>
  <w:style w:type="paragraph" w:styleId="a8">
    <w:name w:val="footnote text"/>
    <w:basedOn w:val="a"/>
    <w:link w:val="a9"/>
    <w:uiPriority w:val="99"/>
    <w:unhideWhenUsed/>
    <w:rsid w:val="00A10F8E"/>
    <w:pPr>
      <w:spacing w:after="0" w:line="240" w:lineRule="auto"/>
    </w:pPr>
    <w:rPr>
      <w:sz w:val="20"/>
      <w:szCs w:val="20"/>
    </w:rPr>
  </w:style>
  <w:style w:type="character" w:customStyle="1" w:styleId="a9">
    <w:name w:val="Текст сноски Знак"/>
    <w:basedOn w:val="a0"/>
    <w:link w:val="a8"/>
    <w:uiPriority w:val="99"/>
    <w:rsid w:val="00A10F8E"/>
    <w:rPr>
      <w:sz w:val="20"/>
      <w:szCs w:val="20"/>
    </w:rPr>
  </w:style>
  <w:style w:type="character" w:styleId="aa">
    <w:name w:val="footnote reference"/>
    <w:basedOn w:val="a0"/>
    <w:uiPriority w:val="99"/>
    <w:unhideWhenUsed/>
    <w:rsid w:val="00A10F8E"/>
    <w:rPr>
      <w:vertAlign w:val="superscript"/>
    </w:rPr>
  </w:style>
  <w:style w:type="paragraph" w:customStyle="1" w:styleId="ConsPlusNormal">
    <w:name w:val="ConsPlusNormal"/>
    <w:rsid w:val="00006D17"/>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32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1AB1C-6157-4AE6-A71B-D63B55042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4561</Words>
  <Characters>25999</Characters>
  <Application>Microsoft Office Word</Application>
  <DocSecurity>4</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Авдеева Владислава Сергеевна</dc:creator>
  <cp:keywords/>
  <dc:description/>
  <cp:lastModifiedBy>Кудрявцева Ольга Викторовна</cp:lastModifiedBy>
  <cp:revision>2</cp:revision>
  <cp:lastPrinted>2022-08-01T11:29:00Z</cp:lastPrinted>
  <dcterms:created xsi:type="dcterms:W3CDTF">2022-08-02T14:52:00Z</dcterms:created>
  <dcterms:modified xsi:type="dcterms:W3CDTF">2022-08-02T14:52:00Z</dcterms:modified>
</cp:coreProperties>
</file>