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w:t>
      </w:r>
      <w:r w:rsidR="00BA4FD5">
        <w:rPr>
          <w:rFonts w:ascii="Times New Roman" w:hAnsi="Times New Roman" w:cs="Times New Roman"/>
          <w:sz w:val="28"/>
          <w:szCs w:val="28"/>
        </w:rPr>
        <w:t>ой</w:t>
      </w:r>
      <w:r>
        <w:rPr>
          <w:rFonts w:ascii="Times New Roman" w:hAnsi="Times New Roman" w:cs="Times New Roman"/>
          <w:sz w:val="28"/>
          <w:szCs w:val="28"/>
        </w:rPr>
        <w:t xml:space="preserve"> проверк</w:t>
      </w:r>
      <w:r w:rsidR="00BA4FD5">
        <w:rPr>
          <w:rFonts w:ascii="Times New Roman" w:hAnsi="Times New Roman" w:cs="Times New Roman"/>
          <w:sz w:val="28"/>
          <w:szCs w:val="28"/>
        </w:rPr>
        <w:t>и</w:t>
      </w:r>
      <w:r>
        <w:rPr>
          <w:rFonts w:ascii="Times New Roman" w:hAnsi="Times New Roman" w:cs="Times New Roman"/>
          <w:sz w:val="28"/>
          <w:szCs w:val="28"/>
        </w:rPr>
        <w:t>, проведенн</w:t>
      </w:r>
      <w:r w:rsidR="00BA4FD5">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Pr="00C22121" w:rsidRDefault="00721512" w:rsidP="00C22121">
      <w:pPr>
        <w:autoSpaceDE w:val="0"/>
        <w:autoSpaceDN w:val="0"/>
        <w:adjustRightInd w:val="0"/>
        <w:spacing w:after="0" w:line="240" w:lineRule="auto"/>
        <w:jc w:val="both"/>
        <w:rPr>
          <w:rFonts w:ascii="Times New Roman" w:hAnsi="Times New Roman" w:cs="Times New Roman"/>
          <w:sz w:val="28"/>
          <w:szCs w:val="28"/>
        </w:rPr>
      </w:pPr>
    </w:p>
    <w:p w:rsidR="00FB67CB" w:rsidRPr="00AA2DF3" w:rsidRDefault="00721512" w:rsidP="00C22121">
      <w:pPr>
        <w:pStyle w:val="a5"/>
        <w:tabs>
          <w:tab w:val="left" w:pos="360"/>
          <w:tab w:val="left" w:pos="540"/>
          <w:tab w:val="left" w:pos="720"/>
        </w:tabs>
        <w:ind w:firstLine="709"/>
        <w:jc w:val="both"/>
        <w:rPr>
          <w:b w:val="0"/>
        </w:rPr>
      </w:pPr>
      <w:r w:rsidRPr="00C22121">
        <w:rPr>
          <w:rFonts w:eastAsiaTheme="minorHAnsi"/>
          <w:b w:val="0"/>
          <w:bCs w:val="0"/>
          <w:lang w:eastAsia="en-US"/>
        </w:rPr>
        <w:t xml:space="preserve">В соответствии с Планом ведомственного контроля и аудита на 2024 год Управления Федерального казначейства по г. Москве </w:t>
      </w:r>
      <w:r w:rsidR="00296E5D" w:rsidRPr="00C22121">
        <w:rPr>
          <w:rFonts w:eastAsiaTheme="minorHAnsi"/>
          <w:b w:val="0"/>
          <w:bCs w:val="0"/>
          <w:lang w:eastAsia="en-US"/>
        </w:rPr>
        <w:t>в период с</w:t>
      </w:r>
      <w:r w:rsidR="00FB67CB" w:rsidRPr="00C22121">
        <w:rPr>
          <w:rFonts w:eastAsiaTheme="minorHAnsi"/>
          <w:b w:val="0"/>
          <w:bCs w:val="0"/>
          <w:lang w:eastAsia="en-US"/>
        </w:rPr>
        <w:t>о</w:t>
      </w:r>
      <w:r w:rsidR="00296E5D" w:rsidRPr="00C22121">
        <w:rPr>
          <w:rFonts w:eastAsiaTheme="minorHAnsi"/>
          <w:b w:val="0"/>
          <w:bCs w:val="0"/>
          <w:lang w:eastAsia="en-US"/>
        </w:rPr>
        <w:t xml:space="preserve"> </w:t>
      </w:r>
      <w:r w:rsidR="00FB67CB" w:rsidRPr="00C22121">
        <w:rPr>
          <w:rFonts w:eastAsiaTheme="minorHAnsi"/>
          <w:b w:val="0"/>
          <w:bCs w:val="0"/>
          <w:lang w:eastAsia="en-US"/>
        </w:rPr>
        <w:t>2</w:t>
      </w:r>
      <w:r w:rsidR="00BA4FD5" w:rsidRPr="00C22121">
        <w:rPr>
          <w:rFonts w:eastAsiaTheme="minorHAnsi"/>
          <w:b w:val="0"/>
          <w:bCs w:val="0"/>
          <w:lang w:eastAsia="en-US"/>
        </w:rPr>
        <w:t xml:space="preserve"> </w:t>
      </w:r>
      <w:r w:rsidR="00296E5D" w:rsidRPr="00C22121">
        <w:rPr>
          <w:rFonts w:eastAsiaTheme="minorHAnsi"/>
          <w:b w:val="0"/>
          <w:bCs w:val="0"/>
          <w:lang w:eastAsia="en-US"/>
        </w:rPr>
        <w:t>по 2</w:t>
      </w:r>
      <w:r w:rsidR="00C22121" w:rsidRPr="00C22121">
        <w:rPr>
          <w:rFonts w:eastAsiaTheme="minorHAnsi"/>
          <w:b w:val="0"/>
          <w:bCs w:val="0"/>
          <w:lang w:eastAsia="en-US"/>
        </w:rPr>
        <w:t>5</w:t>
      </w:r>
      <w:r w:rsidR="00FB67CB" w:rsidRPr="00C22121">
        <w:rPr>
          <w:rFonts w:eastAsiaTheme="minorHAnsi"/>
          <w:b w:val="0"/>
          <w:bCs w:val="0"/>
          <w:lang w:eastAsia="en-US"/>
        </w:rPr>
        <w:t xml:space="preserve"> </w:t>
      </w:r>
      <w:r w:rsidR="00C22121" w:rsidRPr="00C22121">
        <w:rPr>
          <w:rFonts w:eastAsiaTheme="minorHAnsi"/>
          <w:b w:val="0"/>
          <w:bCs w:val="0"/>
          <w:lang w:eastAsia="en-US"/>
        </w:rPr>
        <w:t>декабря</w:t>
      </w:r>
      <w:r w:rsidR="00296E5D" w:rsidRPr="00C22121">
        <w:rPr>
          <w:rFonts w:eastAsiaTheme="minorHAnsi"/>
          <w:b w:val="0"/>
          <w:bCs w:val="0"/>
          <w:lang w:eastAsia="en-US"/>
        </w:rPr>
        <w:t xml:space="preserve"> 2024 г. </w:t>
      </w:r>
      <w:r w:rsidRPr="00C22121">
        <w:rPr>
          <w:rFonts w:eastAsiaTheme="minorHAnsi"/>
          <w:b w:val="0"/>
          <w:bCs w:val="0"/>
          <w:lang w:eastAsia="en-US"/>
        </w:rPr>
        <w:t>проведен</w:t>
      </w:r>
      <w:r w:rsidR="00BA4FD5" w:rsidRPr="00C22121">
        <w:rPr>
          <w:rFonts w:eastAsiaTheme="minorHAnsi"/>
          <w:b w:val="0"/>
          <w:bCs w:val="0"/>
          <w:lang w:eastAsia="en-US"/>
        </w:rPr>
        <w:t>а</w:t>
      </w:r>
      <w:r w:rsidRPr="00C22121">
        <w:rPr>
          <w:rFonts w:eastAsiaTheme="minorHAnsi"/>
          <w:b w:val="0"/>
          <w:bCs w:val="0"/>
          <w:lang w:eastAsia="en-US"/>
        </w:rPr>
        <w:t xml:space="preserve"> тематическ</w:t>
      </w:r>
      <w:r w:rsidR="00BA4FD5" w:rsidRPr="00C22121">
        <w:rPr>
          <w:rFonts w:eastAsiaTheme="minorHAnsi"/>
          <w:b w:val="0"/>
          <w:bCs w:val="0"/>
          <w:lang w:eastAsia="en-US"/>
        </w:rPr>
        <w:t>ая</w:t>
      </w:r>
      <w:r w:rsidRPr="00C22121">
        <w:rPr>
          <w:rFonts w:eastAsiaTheme="minorHAnsi"/>
          <w:b w:val="0"/>
          <w:bCs w:val="0"/>
          <w:lang w:eastAsia="en-US"/>
        </w:rPr>
        <w:t xml:space="preserve"> камеральн</w:t>
      </w:r>
      <w:r w:rsidR="00BA4FD5" w:rsidRPr="00C22121">
        <w:rPr>
          <w:rFonts w:eastAsiaTheme="minorHAnsi"/>
          <w:b w:val="0"/>
          <w:bCs w:val="0"/>
          <w:lang w:eastAsia="en-US"/>
        </w:rPr>
        <w:t>ая</w:t>
      </w:r>
      <w:r w:rsidRPr="00C22121">
        <w:rPr>
          <w:rFonts w:eastAsiaTheme="minorHAnsi"/>
          <w:b w:val="0"/>
          <w:bCs w:val="0"/>
          <w:lang w:eastAsia="en-US"/>
        </w:rPr>
        <w:t xml:space="preserve"> проверк</w:t>
      </w:r>
      <w:r w:rsidR="00BA4FD5" w:rsidRPr="00C22121">
        <w:rPr>
          <w:rFonts w:eastAsiaTheme="minorHAnsi"/>
          <w:b w:val="0"/>
          <w:bCs w:val="0"/>
          <w:lang w:eastAsia="en-US"/>
        </w:rPr>
        <w:t>а</w:t>
      </w:r>
      <w:r w:rsidRPr="00C22121">
        <w:rPr>
          <w:rFonts w:eastAsiaTheme="minorHAnsi"/>
          <w:b w:val="0"/>
          <w:bCs w:val="0"/>
          <w:lang w:eastAsia="en-US"/>
        </w:rPr>
        <w:t xml:space="preserve"> </w:t>
      </w:r>
      <w:r w:rsidR="00BA4FD5" w:rsidRPr="00C22121">
        <w:rPr>
          <w:rFonts w:eastAsiaTheme="minorHAnsi"/>
          <w:b w:val="0"/>
          <w:bCs w:val="0"/>
          <w:lang w:eastAsia="en-US"/>
        </w:rPr>
        <w:t xml:space="preserve">деятельности Отдела </w:t>
      </w:r>
      <w:r w:rsidR="00C22121" w:rsidRPr="00C22121">
        <w:rPr>
          <w:rFonts w:eastAsiaTheme="minorHAnsi"/>
          <w:b w:val="0"/>
          <w:bCs w:val="0"/>
          <w:lang w:eastAsia="en-US"/>
        </w:rPr>
        <w:t>государственной гражданской службы и кадров У</w:t>
      </w:r>
      <w:r w:rsidR="00BA4FD5" w:rsidRPr="00C22121">
        <w:rPr>
          <w:rFonts w:eastAsiaTheme="minorHAnsi"/>
          <w:b w:val="0"/>
          <w:bCs w:val="0"/>
          <w:lang w:eastAsia="en-US"/>
        </w:rPr>
        <w:t xml:space="preserve">правления Федерального казначейства по г. Москве (далее - Отдел) по </w:t>
      </w:r>
      <w:r w:rsidR="000C20CC" w:rsidRPr="00C22121">
        <w:rPr>
          <w:rFonts w:eastAsiaTheme="minorHAnsi"/>
          <w:b w:val="0"/>
          <w:bCs w:val="0"/>
          <w:lang w:eastAsia="en-US"/>
        </w:rPr>
        <w:t xml:space="preserve">теме: </w:t>
      </w:r>
      <w:r w:rsidR="00FB67CB" w:rsidRPr="00C22121">
        <w:rPr>
          <w:rFonts w:eastAsiaTheme="minorHAnsi"/>
          <w:b w:val="0"/>
          <w:bCs w:val="0"/>
          <w:lang w:eastAsia="en-US"/>
        </w:rPr>
        <w:t>«</w:t>
      </w:r>
      <w:r w:rsidR="00C22121">
        <w:rPr>
          <w:rFonts w:eastAsiaTheme="minorHAnsi"/>
          <w:b w:val="0"/>
          <w:bCs w:val="0"/>
          <w:lang w:eastAsia="en-US"/>
        </w:rPr>
        <w:t>О</w:t>
      </w:r>
      <w:r w:rsidR="00C22121" w:rsidRPr="00C22121">
        <w:rPr>
          <w:rFonts w:eastAsiaTheme="minorHAnsi"/>
          <w:b w:val="0"/>
          <w:bCs w:val="0"/>
          <w:lang w:eastAsia="en-US"/>
        </w:rPr>
        <w:t>существлени</w:t>
      </w:r>
      <w:r w:rsidR="00C22121">
        <w:rPr>
          <w:rFonts w:eastAsiaTheme="minorHAnsi"/>
          <w:b w:val="0"/>
          <w:bCs w:val="0"/>
          <w:lang w:eastAsia="en-US"/>
        </w:rPr>
        <w:t>е</w:t>
      </w:r>
      <w:r w:rsidR="00C22121" w:rsidRPr="00C22121">
        <w:rPr>
          <w:rFonts w:eastAsiaTheme="minorHAnsi"/>
          <w:b w:val="0"/>
          <w:bCs w:val="0"/>
          <w:lang w:eastAsia="en-US"/>
        </w:rPr>
        <w:t xml:space="preserve"> отдельных полномочий</w:t>
      </w:r>
      <w:r w:rsidR="00C22121">
        <w:rPr>
          <w:rFonts w:eastAsiaTheme="minorHAnsi"/>
          <w:b w:val="0"/>
          <w:bCs w:val="0"/>
          <w:lang w:eastAsia="en-US"/>
        </w:rPr>
        <w:t xml:space="preserve"> </w:t>
      </w:r>
      <w:r w:rsidR="00C22121" w:rsidRPr="00C22121">
        <w:rPr>
          <w:rFonts w:eastAsiaTheme="minorHAnsi"/>
          <w:b w:val="0"/>
          <w:bCs w:val="0"/>
          <w:lang w:eastAsia="en-US"/>
        </w:rPr>
        <w:t xml:space="preserve">в установленной сфере </w:t>
      </w:r>
      <w:r w:rsidR="00C22121" w:rsidRPr="00AA2DF3">
        <w:rPr>
          <w:rFonts w:eastAsiaTheme="minorHAnsi"/>
          <w:b w:val="0"/>
          <w:bCs w:val="0"/>
          <w:lang w:eastAsia="en-US"/>
        </w:rPr>
        <w:t>деятельности</w:t>
      </w:r>
      <w:r w:rsidR="00FB67CB" w:rsidRPr="00AA2DF3">
        <w:rPr>
          <w:b w:val="0"/>
        </w:rPr>
        <w:t>»</w:t>
      </w:r>
      <w:r w:rsidR="00C22121" w:rsidRPr="00AA2DF3">
        <w:rPr>
          <w:b w:val="0"/>
        </w:rPr>
        <w:t>.</w:t>
      </w:r>
    </w:p>
    <w:p w:rsidR="00D1149F" w:rsidRPr="007272E6" w:rsidRDefault="00FB67CB" w:rsidP="00FB67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1149F" w:rsidRPr="007272E6">
        <w:rPr>
          <w:rFonts w:ascii="Times New Roman" w:hAnsi="Times New Roman" w:cs="Times New Roman"/>
          <w:sz w:val="28"/>
          <w:szCs w:val="28"/>
        </w:rPr>
        <w:t>По результатам проверк</w:t>
      </w:r>
      <w:r w:rsidR="00BA4FD5">
        <w:rPr>
          <w:rFonts w:ascii="Times New Roman" w:hAnsi="Times New Roman" w:cs="Times New Roman"/>
          <w:sz w:val="28"/>
          <w:szCs w:val="28"/>
        </w:rPr>
        <w:t>и</w:t>
      </w:r>
      <w:r w:rsidR="00D1149F" w:rsidRPr="007272E6">
        <w:rPr>
          <w:rFonts w:ascii="Times New Roman" w:hAnsi="Times New Roman" w:cs="Times New Roman"/>
          <w:sz w:val="28"/>
          <w:szCs w:val="28"/>
        </w:rPr>
        <w:t xml:space="preserve"> установлено</w:t>
      </w:r>
      <w:r w:rsidR="00D1149F">
        <w:rPr>
          <w:rFonts w:ascii="Times New Roman" w:hAnsi="Times New Roman" w:cs="Times New Roman"/>
          <w:sz w:val="28"/>
          <w:szCs w:val="28"/>
        </w:rPr>
        <w:t>, что д</w:t>
      </w:r>
      <w:r w:rsidR="00D1149F" w:rsidRPr="007272E6">
        <w:rPr>
          <w:rFonts w:ascii="Times New Roman" w:hAnsi="Times New Roman" w:cs="Times New Roman"/>
          <w:sz w:val="28"/>
          <w:szCs w:val="28"/>
        </w:rPr>
        <w:t xml:space="preserve">еятельность </w:t>
      </w:r>
      <w:r w:rsidR="00BA4FD5">
        <w:rPr>
          <w:rFonts w:ascii="Times New Roman" w:hAnsi="Times New Roman" w:cs="Times New Roman"/>
          <w:sz w:val="28"/>
          <w:szCs w:val="28"/>
        </w:rPr>
        <w:t>Отдела</w:t>
      </w:r>
      <w:r w:rsidR="00D1149F">
        <w:rPr>
          <w:rFonts w:ascii="Times New Roman" w:hAnsi="Times New Roman" w:cs="Times New Roman"/>
          <w:sz w:val="28"/>
          <w:szCs w:val="28"/>
        </w:rPr>
        <w:t xml:space="preserve"> </w:t>
      </w:r>
      <w:r w:rsidR="00D1149F" w:rsidRPr="007272E6">
        <w:rPr>
          <w:rFonts w:ascii="Times New Roman" w:hAnsi="Times New Roman" w:cs="Times New Roman"/>
          <w:sz w:val="28"/>
          <w:szCs w:val="28"/>
        </w:rPr>
        <w:t>осуществля</w:t>
      </w:r>
      <w:r w:rsidR="00D1149F">
        <w:rPr>
          <w:rFonts w:ascii="Times New Roman" w:hAnsi="Times New Roman" w:cs="Times New Roman"/>
          <w:sz w:val="28"/>
          <w:szCs w:val="28"/>
        </w:rPr>
        <w:t>лась</w:t>
      </w:r>
      <w:r w:rsidR="00D1149F"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w:t>
      </w:r>
      <w:bookmarkStart w:id="0" w:name="_GoBack"/>
      <w:bookmarkEnd w:id="0"/>
      <w:r w:rsidR="00D1149F" w:rsidRPr="007272E6">
        <w:rPr>
          <w:rFonts w:ascii="Times New Roman" w:hAnsi="Times New Roman" w:cs="Times New Roman"/>
          <w:sz w:val="28"/>
          <w:szCs w:val="28"/>
        </w:rPr>
        <w:t xml:space="preserve">ской Федерации, </w:t>
      </w:r>
      <w:r w:rsidR="00D1149F"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D1149F" w:rsidRPr="007272E6">
        <w:rPr>
          <w:rFonts w:ascii="Times New Roman" w:hAnsi="Times New Roman" w:cs="Times New Roman"/>
          <w:sz w:val="28"/>
          <w:szCs w:val="28"/>
        </w:rPr>
        <w:t xml:space="preserve">, </w:t>
      </w:r>
      <w:r w:rsidR="00D1149F"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p>
    <w:p w:rsidR="00D1149F" w:rsidRPr="00D1149F" w:rsidRDefault="00D1149F" w:rsidP="00B53AA5">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C20CC"/>
    <w:rsid w:val="00296E5D"/>
    <w:rsid w:val="00373081"/>
    <w:rsid w:val="00673728"/>
    <w:rsid w:val="00721512"/>
    <w:rsid w:val="00AA2DF3"/>
    <w:rsid w:val="00B53AA5"/>
    <w:rsid w:val="00BA4FD5"/>
    <w:rsid w:val="00C22121"/>
    <w:rsid w:val="00D1149F"/>
    <w:rsid w:val="00EA47DA"/>
    <w:rsid w:val="00FB6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Title"/>
    <w:basedOn w:val="a"/>
    <w:link w:val="a6"/>
    <w:qFormat/>
    <w:rsid w:val="00C22121"/>
    <w:pPr>
      <w:spacing w:after="0" w:line="240" w:lineRule="auto"/>
      <w:jc w:val="center"/>
    </w:pPr>
    <w:rPr>
      <w:rFonts w:ascii="Times New Roman" w:eastAsia="SimSun" w:hAnsi="Times New Roman" w:cs="Times New Roman"/>
      <w:b/>
      <w:bCs/>
      <w:sz w:val="28"/>
      <w:szCs w:val="28"/>
      <w:lang w:eastAsia="ru-RU"/>
    </w:rPr>
  </w:style>
  <w:style w:type="character" w:customStyle="1" w:styleId="a6">
    <w:name w:val="Название Знак"/>
    <w:basedOn w:val="a0"/>
    <w:link w:val="a5"/>
    <w:rsid w:val="00C22121"/>
    <w:rPr>
      <w:rFonts w:ascii="Times New Roman" w:eastAsia="SimSu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135</Words>
  <Characters>773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Ракитина Наталья Александровна</cp:lastModifiedBy>
  <cp:revision>8</cp:revision>
  <dcterms:created xsi:type="dcterms:W3CDTF">2024-05-03T07:13:00Z</dcterms:created>
  <dcterms:modified xsi:type="dcterms:W3CDTF">2024-12-27T11:26:00Z</dcterms:modified>
</cp:coreProperties>
</file>