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512" w:rsidRDefault="00721512" w:rsidP="0072151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Информация о результатах плановых проверок, проведенных Отделом внутреннего контроля и аудита Управления Федерального казначейства по г. Москве</w:t>
      </w:r>
    </w:p>
    <w:p w:rsidR="00721512" w:rsidRDefault="00721512" w:rsidP="00721512">
      <w:pPr>
        <w:autoSpaceDE w:val="0"/>
        <w:autoSpaceDN w:val="0"/>
        <w:adjustRightInd w:val="0"/>
        <w:spacing w:after="0" w:line="240" w:lineRule="auto"/>
        <w:jc w:val="center"/>
        <w:rPr>
          <w:sz w:val="28"/>
          <w:szCs w:val="28"/>
        </w:rPr>
      </w:pPr>
    </w:p>
    <w:p w:rsidR="00721512" w:rsidRDefault="00721512" w:rsidP="00B53AA5">
      <w:pPr>
        <w:autoSpaceDE w:val="0"/>
        <w:autoSpaceDN w:val="0"/>
        <w:adjustRightInd w:val="0"/>
        <w:spacing w:after="0" w:line="240" w:lineRule="auto"/>
        <w:ind w:firstLine="708"/>
        <w:jc w:val="both"/>
        <w:rPr>
          <w:rFonts w:ascii="Times New Roman" w:hAnsi="Times New Roman" w:cs="Times New Roman"/>
          <w:sz w:val="28"/>
          <w:szCs w:val="28"/>
        </w:rPr>
      </w:pPr>
      <w:r w:rsidRPr="00B53AA5">
        <w:rPr>
          <w:rFonts w:ascii="Times New Roman" w:hAnsi="Times New Roman" w:cs="Times New Roman"/>
          <w:sz w:val="28"/>
          <w:szCs w:val="28"/>
        </w:rPr>
        <w:t xml:space="preserve">В соответствии с Планом ведомственного контроля и аудита на 2024 год Управления Федерального казначейства по г. Москве </w:t>
      </w:r>
      <w:r w:rsidR="00296E5D">
        <w:rPr>
          <w:rFonts w:ascii="Times New Roman" w:hAnsi="Times New Roman" w:cs="Times New Roman"/>
          <w:sz w:val="28"/>
          <w:szCs w:val="28"/>
        </w:rPr>
        <w:t>в период с 2</w:t>
      </w:r>
      <w:r w:rsidR="004371F5">
        <w:rPr>
          <w:rFonts w:ascii="Times New Roman" w:hAnsi="Times New Roman" w:cs="Times New Roman"/>
          <w:sz w:val="28"/>
          <w:szCs w:val="28"/>
        </w:rPr>
        <w:t>8</w:t>
      </w:r>
      <w:r w:rsidR="00296E5D">
        <w:rPr>
          <w:rFonts w:ascii="Times New Roman" w:hAnsi="Times New Roman" w:cs="Times New Roman"/>
          <w:sz w:val="28"/>
          <w:szCs w:val="28"/>
        </w:rPr>
        <w:t xml:space="preserve"> </w:t>
      </w:r>
      <w:r w:rsidR="004371F5">
        <w:rPr>
          <w:rFonts w:ascii="Times New Roman" w:hAnsi="Times New Roman" w:cs="Times New Roman"/>
          <w:sz w:val="28"/>
          <w:szCs w:val="28"/>
        </w:rPr>
        <w:t>августа по 26 сентября</w:t>
      </w:r>
      <w:r w:rsidR="00296E5D">
        <w:rPr>
          <w:rFonts w:ascii="Times New Roman" w:hAnsi="Times New Roman" w:cs="Times New Roman"/>
          <w:sz w:val="28"/>
          <w:szCs w:val="28"/>
        </w:rPr>
        <w:t xml:space="preserve"> 2024 г. </w:t>
      </w:r>
      <w:r w:rsidRPr="00B53AA5">
        <w:rPr>
          <w:rFonts w:ascii="Times New Roman" w:hAnsi="Times New Roman" w:cs="Times New Roman"/>
          <w:sz w:val="28"/>
          <w:szCs w:val="28"/>
        </w:rPr>
        <w:t>проведен</w:t>
      </w:r>
      <w:r w:rsidR="004371F5">
        <w:rPr>
          <w:rFonts w:ascii="Times New Roman" w:hAnsi="Times New Roman" w:cs="Times New Roman"/>
          <w:sz w:val="28"/>
          <w:szCs w:val="28"/>
        </w:rPr>
        <w:t>ы</w:t>
      </w:r>
      <w:r w:rsidRPr="00B53AA5">
        <w:rPr>
          <w:rFonts w:ascii="Times New Roman" w:hAnsi="Times New Roman" w:cs="Times New Roman"/>
          <w:sz w:val="28"/>
          <w:szCs w:val="28"/>
        </w:rPr>
        <w:t xml:space="preserve"> тематическ</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камеральн</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проверк</w:t>
      </w:r>
      <w:r w:rsidR="004371F5">
        <w:rPr>
          <w:rFonts w:ascii="Times New Roman" w:hAnsi="Times New Roman" w:cs="Times New Roman"/>
          <w:sz w:val="28"/>
          <w:szCs w:val="28"/>
        </w:rPr>
        <w:t>а</w:t>
      </w:r>
      <w:r w:rsidRPr="00B53AA5">
        <w:rPr>
          <w:rFonts w:ascii="Times New Roman" w:hAnsi="Times New Roman" w:cs="Times New Roman"/>
          <w:sz w:val="28"/>
          <w:szCs w:val="28"/>
        </w:rPr>
        <w:t xml:space="preserve"> </w:t>
      </w:r>
      <w:r w:rsidR="004371F5" w:rsidRPr="004371F5">
        <w:rPr>
          <w:rFonts w:ascii="Times New Roman" w:hAnsi="Times New Roman" w:cs="Times New Roman"/>
          <w:sz w:val="28"/>
          <w:szCs w:val="28"/>
        </w:rPr>
        <w:t>Операционного отдела Управления Федерального казначейства по г. Москве</w:t>
      </w:r>
      <w:r w:rsidR="004371F5">
        <w:rPr>
          <w:rFonts w:ascii="Times New Roman" w:hAnsi="Times New Roman" w:cs="Times New Roman"/>
          <w:sz w:val="28"/>
          <w:szCs w:val="28"/>
        </w:rPr>
        <w:t xml:space="preserve"> (д</w:t>
      </w:r>
      <w:r w:rsidR="00116178">
        <w:rPr>
          <w:rFonts w:ascii="Times New Roman" w:hAnsi="Times New Roman" w:cs="Times New Roman"/>
          <w:sz w:val="28"/>
          <w:szCs w:val="28"/>
        </w:rPr>
        <w:t>а</w:t>
      </w:r>
      <w:bookmarkStart w:id="0" w:name="_GoBack"/>
      <w:bookmarkEnd w:id="0"/>
      <w:r w:rsidR="004371F5">
        <w:rPr>
          <w:rFonts w:ascii="Times New Roman" w:hAnsi="Times New Roman" w:cs="Times New Roman"/>
          <w:sz w:val="28"/>
          <w:szCs w:val="28"/>
        </w:rPr>
        <w:t xml:space="preserve">лее – </w:t>
      </w:r>
      <w:proofErr w:type="spellStart"/>
      <w:r w:rsidR="004371F5">
        <w:rPr>
          <w:rFonts w:ascii="Times New Roman" w:hAnsi="Times New Roman" w:cs="Times New Roman"/>
          <w:sz w:val="28"/>
          <w:szCs w:val="28"/>
        </w:rPr>
        <w:t>ОперО</w:t>
      </w:r>
      <w:proofErr w:type="spellEnd"/>
      <w:r w:rsidR="004371F5">
        <w:rPr>
          <w:rFonts w:ascii="Times New Roman" w:hAnsi="Times New Roman" w:cs="Times New Roman"/>
          <w:sz w:val="28"/>
          <w:szCs w:val="28"/>
        </w:rPr>
        <w:t>)</w:t>
      </w:r>
      <w:r w:rsidR="00B53AA5" w:rsidRPr="00B53AA5">
        <w:rPr>
          <w:rFonts w:ascii="Times New Roman" w:hAnsi="Times New Roman" w:cs="Times New Roman"/>
          <w:sz w:val="28"/>
          <w:szCs w:val="28"/>
        </w:rPr>
        <w:t xml:space="preserve"> по теме «</w:t>
      </w:r>
      <w:r w:rsidR="004371F5" w:rsidRPr="004371F5">
        <w:rPr>
          <w:rFonts w:ascii="Times New Roman" w:hAnsi="Times New Roman" w:cs="Times New Roman"/>
          <w:sz w:val="28"/>
          <w:szCs w:val="28"/>
        </w:rPr>
        <w:t>Проверка выполнения отдельных полномочий по организации и осуществлению казначейских платежей в системе банковских расчетов между Управлением и учреждением Банка России, кредитными организациями, а также в системе казначейских платежей между органами Федерального казначейства</w:t>
      </w:r>
      <w:r w:rsidR="00B53AA5" w:rsidRPr="00B53AA5">
        <w:rPr>
          <w:rFonts w:ascii="Times New Roman" w:hAnsi="Times New Roman" w:cs="Times New Roman"/>
          <w:sz w:val="28"/>
          <w:szCs w:val="28"/>
        </w:rPr>
        <w:t>»</w:t>
      </w:r>
      <w:r w:rsidR="004371F5">
        <w:rPr>
          <w:rFonts w:ascii="Times New Roman" w:hAnsi="Times New Roman" w:cs="Times New Roman"/>
          <w:sz w:val="28"/>
          <w:szCs w:val="28"/>
        </w:rPr>
        <w:t xml:space="preserve"> и тематическая комбинированная проверка </w:t>
      </w:r>
      <w:r w:rsidR="004371F5" w:rsidRPr="004371F5">
        <w:rPr>
          <w:rFonts w:ascii="Times New Roman" w:hAnsi="Times New Roman" w:cs="Times New Roman"/>
          <w:sz w:val="28"/>
          <w:szCs w:val="28"/>
        </w:rPr>
        <w:t>Отдела по надзору за аудиторской деятельностью Управления Федерального казначейства по г. Москве</w:t>
      </w:r>
      <w:r w:rsidR="004371F5">
        <w:rPr>
          <w:rFonts w:ascii="Times New Roman" w:hAnsi="Times New Roman" w:cs="Times New Roman"/>
          <w:sz w:val="28"/>
          <w:szCs w:val="28"/>
        </w:rPr>
        <w:t xml:space="preserve"> (далее - ОНАД)</w:t>
      </w:r>
      <w:r w:rsidR="00B53AA5" w:rsidRPr="00B53AA5">
        <w:rPr>
          <w:rFonts w:ascii="Times New Roman" w:hAnsi="Times New Roman" w:cs="Times New Roman"/>
          <w:sz w:val="28"/>
          <w:szCs w:val="28"/>
        </w:rPr>
        <w:t xml:space="preserve"> по теме «</w:t>
      </w:r>
      <w:r w:rsidR="004371F5" w:rsidRPr="004371F5">
        <w:rPr>
          <w:rFonts w:ascii="Times New Roman" w:hAnsi="Times New Roman" w:cs="Times New Roman"/>
          <w:sz w:val="28"/>
          <w:szCs w:val="28"/>
        </w:rPr>
        <w:t>Проверка выполнения отдельных полномочий по осуществлению надзора за аудиторской деятельностью</w:t>
      </w:r>
      <w:r w:rsidR="00B53AA5" w:rsidRPr="00B53AA5">
        <w:rPr>
          <w:rFonts w:ascii="Times New Roman" w:hAnsi="Times New Roman" w:cs="Times New Roman"/>
          <w:sz w:val="28"/>
          <w:szCs w:val="28"/>
        </w:rPr>
        <w:t>»</w:t>
      </w:r>
      <w:r w:rsidR="00D1149F">
        <w:rPr>
          <w:rFonts w:ascii="Times New Roman" w:hAnsi="Times New Roman" w:cs="Times New Roman"/>
          <w:sz w:val="28"/>
          <w:szCs w:val="28"/>
        </w:rPr>
        <w:t>.</w:t>
      </w:r>
    </w:p>
    <w:p w:rsidR="00D1149F" w:rsidRPr="007272E6" w:rsidRDefault="00D1149F" w:rsidP="00D1149F">
      <w:pPr>
        <w:pStyle w:val="a4"/>
        <w:spacing w:after="0" w:line="240" w:lineRule="auto"/>
        <w:ind w:firstLine="709"/>
        <w:rPr>
          <w:rFonts w:ascii="Times New Roman" w:hAnsi="Times New Roman" w:cs="Times New Roman"/>
          <w:sz w:val="28"/>
          <w:szCs w:val="28"/>
        </w:rPr>
      </w:pPr>
      <w:r w:rsidRPr="007272E6">
        <w:rPr>
          <w:rFonts w:ascii="Times New Roman" w:hAnsi="Times New Roman" w:cs="Times New Roman"/>
          <w:sz w:val="28"/>
          <w:szCs w:val="28"/>
        </w:rPr>
        <w:t>По результатам провер</w:t>
      </w:r>
      <w:r>
        <w:rPr>
          <w:rFonts w:ascii="Times New Roman" w:hAnsi="Times New Roman" w:cs="Times New Roman"/>
          <w:sz w:val="28"/>
          <w:szCs w:val="28"/>
        </w:rPr>
        <w:t>о</w:t>
      </w:r>
      <w:r w:rsidRPr="007272E6">
        <w:rPr>
          <w:rFonts w:ascii="Times New Roman" w:hAnsi="Times New Roman" w:cs="Times New Roman"/>
          <w:sz w:val="28"/>
          <w:szCs w:val="28"/>
        </w:rPr>
        <w:t>к установлено</w:t>
      </w:r>
      <w:r>
        <w:rPr>
          <w:rFonts w:ascii="Times New Roman" w:hAnsi="Times New Roman" w:cs="Times New Roman"/>
          <w:sz w:val="28"/>
          <w:szCs w:val="28"/>
        </w:rPr>
        <w:t>, что д</w:t>
      </w:r>
      <w:r w:rsidRPr="007272E6">
        <w:rPr>
          <w:rFonts w:ascii="Times New Roman" w:hAnsi="Times New Roman" w:cs="Times New Roman"/>
          <w:sz w:val="28"/>
          <w:szCs w:val="28"/>
        </w:rPr>
        <w:t xml:space="preserve">еятельность </w:t>
      </w:r>
      <w:proofErr w:type="spellStart"/>
      <w:r w:rsidR="004371F5">
        <w:rPr>
          <w:rFonts w:ascii="Times New Roman" w:hAnsi="Times New Roman" w:cs="Times New Roman"/>
          <w:sz w:val="28"/>
          <w:szCs w:val="28"/>
        </w:rPr>
        <w:t>ОперО</w:t>
      </w:r>
      <w:proofErr w:type="spellEnd"/>
      <w:r w:rsidR="004371F5">
        <w:rPr>
          <w:rFonts w:ascii="Times New Roman" w:hAnsi="Times New Roman" w:cs="Times New Roman"/>
          <w:sz w:val="28"/>
          <w:szCs w:val="28"/>
        </w:rPr>
        <w:t xml:space="preserve"> и ОНАД</w:t>
      </w:r>
      <w:r>
        <w:rPr>
          <w:rFonts w:ascii="Times New Roman" w:hAnsi="Times New Roman" w:cs="Times New Roman"/>
          <w:sz w:val="28"/>
          <w:szCs w:val="28"/>
        </w:rPr>
        <w:t xml:space="preserve"> в основном,</w:t>
      </w:r>
      <w:r w:rsidRPr="007272E6">
        <w:rPr>
          <w:rFonts w:ascii="Times New Roman" w:hAnsi="Times New Roman" w:cs="Times New Roman"/>
          <w:sz w:val="28"/>
          <w:szCs w:val="28"/>
        </w:rPr>
        <w:t xml:space="preserve"> осуществля</w:t>
      </w:r>
      <w:r>
        <w:rPr>
          <w:rFonts w:ascii="Times New Roman" w:hAnsi="Times New Roman" w:cs="Times New Roman"/>
          <w:sz w:val="28"/>
          <w:szCs w:val="28"/>
        </w:rPr>
        <w:t>лась</w:t>
      </w:r>
      <w:r w:rsidRPr="007272E6">
        <w:rPr>
          <w:rFonts w:ascii="Times New Roman" w:hAnsi="Times New Roman" w:cs="Times New Roman"/>
          <w:sz w:val="28"/>
          <w:szCs w:val="28"/>
        </w:rPr>
        <w:t xml:space="preserve"> в соответствии с требованиями законодательных и иных нормативных правовых актов Российской Федерации, </w:t>
      </w:r>
      <w:r w:rsidRPr="007272E6">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Pr="007272E6">
        <w:rPr>
          <w:rFonts w:ascii="Times New Roman" w:hAnsi="Times New Roman" w:cs="Times New Roman"/>
          <w:sz w:val="28"/>
          <w:szCs w:val="28"/>
        </w:rPr>
        <w:t xml:space="preserve">, </w:t>
      </w:r>
      <w:r w:rsidRPr="007272E6">
        <w:rPr>
          <w:rFonts w:ascii="Times New Roman" w:hAnsi="Times New Roman" w:cs="Times New Roman"/>
          <w:bCs/>
          <w:sz w:val="28"/>
          <w:szCs w:val="28"/>
        </w:rPr>
        <w:t>а также иных документов в установленной сфере деятельности</w:t>
      </w:r>
      <w:r>
        <w:rPr>
          <w:rFonts w:ascii="Times New Roman" w:hAnsi="Times New Roman" w:cs="Times New Roman"/>
          <w:bCs/>
          <w:sz w:val="28"/>
          <w:szCs w:val="28"/>
        </w:rPr>
        <w:t>,</w:t>
      </w:r>
      <w:r w:rsidRPr="007272E6">
        <w:rPr>
          <w:rFonts w:ascii="Times New Roman" w:hAnsi="Times New Roman" w:cs="Times New Roman"/>
          <w:sz w:val="28"/>
          <w:szCs w:val="28"/>
        </w:rPr>
        <w:t xml:space="preserve"> име</w:t>
      </w:r>
      <w:r>
        <w:rPr>
          <w:rFonts w:ascii="Times New Roman" w:hAnsi="Times New Roman" w:cs="Times New Roman"/>
          <w:sz w:val="28"/>
          <w:szCs w:val="28"/>
        </w:rPr>
        <w:t>ли</w:t>
      </w:r>
      <w:r w:rsidRPr="007272E6">
        <w:rPr>
          <w:rFonts w:ascii="Times New Roman" w:hAnsi="Times New Roman" w:cs="Times New Roman"/>
          <w:sz w:val="28"/>
          <w:szCs w:val="28"/>
        </w:rPr>
        <w:t xml:space="preserve"> место отдельные нарушения (недостатки).</w:t>
      </w:r>
    </w:p>
    <w:p w:rsidR="00D1149F" w:rsidRPr="00D1149F" w:rsidRDefault="00D1149F" w:rsidP="00B53AA5">
      <w:pPr>
        <w:autoSpaceDE w:val="0"/>
        <w:autoSpaceDN w:val="0"/>
        <w:adjustRightInd w:val="0"/>
        <w:spacing w:after="0" w:line="240" w:lineRule="auto"/>
        <w:ind w:firstLine="708"/>
        <w:jc w:val="both"/>
        <w:rPr>
          <w:rFonts w:ascii="Times New Roman" w:hAnsi="Times New Roman" w:cs="Times New Roman"/>
          <w:sz w:val="28"/>
          <w:szCs w:val="28"/>
        </w:rPr>
      </w:pPr>
    </w:p>
    <w:p w:rsidR="00721512" w:rsidRPr="00B53AA5" w:rsidRDefault="00721512" w:rsidP="00721512">
      <w:pPr>
        <w:autoSpaceDE w:val="0"/>
        <w:autoSpaceDN w:val="0"/>
        <w:adjustRightInd w:val="0"/>
        <w:spacing w:after="0" w:line="240" w:lineRule="auto"/>
        <w:rPr>
          <w:sz w:val="28"/>
          <w:szCs w:val="28"/>
        </w:rPr>
      </w:pPr>
    </w:p>
    <w:p w:rsidR="00EA47DA" w:rsidRDefault="00EA47DA"/>
    <w:sectPr w:rsidR="00EA47DA"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B269D"/>
    <w:rsid w:val="00116178"/>
    <w:rsid w:val="00296E5D"/>
    <w:rsid w:val="004371F5"/>
    <w:rsid w:val="00721512"/>
    <w:rsid w:val="00904E84"/>
    <w:rsid w:val="00B53AA5"/>
    <w:rsid w:val="00D1149F"/>
    <w:rsid w:val="00EA47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208</Words>
  <Characters>1192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Горячева Светлана Алексеевна</cp:lastModifiedBy>
  <cp:revision>4</cp:revision>
  <dcterms:created xsi:type="dcterms:W3CDTF">2024-09-27T07:59:00Z</dcterms:created>
  <dcterms:modified xsi:type="dcterms:W3CDTF">2024-09-27T10:36:00Z</dcterms:modified>
</cp:coreProperties>
</file>