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41E4" w:rsidRPr="00E541E4" w:rsidRDefault="00E541E4" w:rsidP="00E541E4">
      <w:pPr>
        <w:spacing w:after="200" w:line="276" w:lineRule="auto"/>
        <w:jc w:val="center"/>
        <w:rPr>
          <w:rFonts w:ascii="Times New Roman" w:eastAsia="Calibri" w:hAnsi="Times New Roman" w:cs="Times New Roman"/>
          <w:b/>
          <w:sz w:val="28"/>
          <w:szCs w:val="28"/>
        </w:rPr>
      </w:pPr>
      <w:bookmarkStart w:id="0" w:name="_GoBack"/>
      <w:bookmarkEnd w:id="0"/>
      <w:r w:rsidRPr="00E541E4">
        <w:rPr>
          <w:rFonts w:ascii="Times New Roman" w:eastAsia="Calibri" w:hAnsi="Times New Roman" w:cs="Times New Roman"/>
          <w:b/>
          <w:sz w:val="28"/>
          <w:szCs w:val="28"/>
        </w:rPr>
        <w:t xml:space="preserve">Информация о наиболее </w:t>
      </w:r>
      <w:r w:rsidR="0097693D">
        <w:rPr>
          <w:rFonts w:ascii="Times New Roman" w:eastAsia="Calibri" w:hAnsi="Times New Roman" w:cs="Times New Roman"/>
          <w:b/>
          <w:sz w:val="28"/>
          <w:szCs w:val="28"/>
        </w:rPr>
        <w:t xml:space="preserve">часто </w:t>
      </w:r>
      <w:r w:rsidRPr="00E541E4">
        <w:rPr>
          <w:rFonts w:ascii="Times New Roman" w:eastAsia="Calibri" w:hAnsi="Times New Roman" w:cs="Times New Roman"/>
          <w:b/>
          <w:sz w:val="28"/>
          <w:szCs w:val="28"/>
        </w:rPr>
        <w:t xml:space="preserve">встречающихся </w:t>
      </w:r>
      <w:r w:rsidR="0097693D">
        <w:rPr>
          <w:rFonts w:ascii="Times New Roman" w:eastAsia="Calibri" w:hAnsi="Times New Roman" w:cs="Times New Roman"/>
          <w:b/>
          <w:sz w:val="28"/>
          <w:szCs w:val="28"/>
        </w:rPr>
        <w:t>случа</w:t>
      </w:r>
      <w:r w:rsidR="000757BE">
        <w:rPr>
          <w:rFonts w:ascii="Times New Roman" w:eastAsia="Calibri" w:hAnsi="Times New Roman" w:cs="Times New Roman"/>
          <w:b/>
          <w:sz w:val="28"/>
          <w:szCs w:val="28"/>
        </w:rPr>
        <w:t>ях</w:t>
      </w:r>
      <w:r w:rsidR="00163D75">
        <w:rPr>
          <w:rFonts w:ascii="Times New Roman" w:eastAsia="Calibri" w:hAnsi="Times New Roman" w:cs="Times New Roman"/>
          <w:b/>
          <w:sz w:val="28"/>
          <w:szCs w:val="28"/>
        </w:rPr>
        <w:t xml:space="preserve"> </w:t>
      </w:r>
      <w:r w:rsidRPr="00E541E4">
        <w:rPr>
          <w:rFonts w:ascii="Times New Roman" w:eastAsia="Calibri" w:hAnsi="Times New Roman" w:cs="Times New Roman"/>
          <w:b/>
          <w:sz w:val="28"/>
          <w:szCs w:val="28"/>
        </w:rPr>
        <w:t>нарушени</w:t>
      </w:r>
      <w:r w:rsidR="0097693D">
        <w:rPr>
          <w:rFonts w:ascii="Times New Roman" w:eastAsia="Calibri" w:hAnsi="Times New Roman" w:cs="Times New Roman"/>
          <w:b/>
          <w:sz w:val="28"/>
          <w:szCs w:val="28"/>
        </w:rPr>
        <w:t xml:space="preserve">й обязательных требований </w:t>
      </w:r>
      <w:r w:rsidR="00FF702E">
        <w:rPr>
          <w:rFonts w:ascii="Times New Roman" w:eastAsia="Calibri" w:hAnsi="Times New Roman" w:cs="Times New Roman"/>
          <w:b/>
          <w:sz w:val="28"/>
          <w:szCs w:val="28"/>
        </w:rPr>
        <w:br/>
      </w:r>
      <w:r w:rsidR="008C3F74">
        <w:rPr>
          <w:rFonts w:ascii="Times New Roman" w:eastAsia="Calibri" w:hAnsi="Times New Roman" w:cs="Times New Roman"/>
          <w:b/>
          <w:sz w:val="28"/>
          <w:szCs w:val="28"/>
        </w:rPr>
        <w:t xml:space="preserve">в </w:t>
      </w:r>
      <w:r w:rsidR="0097693D">
        <w:rPr>
          <w:rFonts w:ascii="Times New Roman" w:eastAsia="Calibri" w:hAnsi="Times New Roman" w:cs="Times New Roman"/>
          <w:b/>
          <w:sz w:val="28"/>
          <w:szCs w:val="28"/>
        </w:rPr>
        <w:t>сфере</w:t>
      </w:r>
      <w:r w:rsidRPr="00E541E4">
        <w:rPr>
          <w:rFonts w:ascii="Times New Roman" w:eastAsia="Calibri" w:hAnsi="Times New Roman" w:cs="Times New Roman"/>
          <w:b/>
          <w:sz w:val="28"/>
          <w:szCs w:val="28"/>
        </w:rPr>
        <w:t xml:space="preserve"> внешнего контроля качества работы аудиторских организаций за </w:t>
      </w:r>
      <w:r w:rsidR="007143A2">
        <w:rPr>
          <w:rFonts w:ascii="Times New Roman" w:eastAsia="Calibri" w:hAnsi="Times New Roman" w:cs="Times New Roman"/>
          <w:b/>
          <w:sz w:val="28"/>
          <w:szCs w:val="28"/>
        </w:rPr>
        <w:t>2021</w:t>
      </w:r>
      <w:r w:rsidR="00F94EFB">
        <w:rPr>
          <w:rFonts w:ascii="Times New Roman" w:eastAsia="Calibri" w:hAnsi="Times New Roman" w:cs="Times New Roman"/>
          <w:b/>
          <w:sz w:val="28"/>
          <w:szCs w:val="28"/>
        </w:rPr>
        <w:t xml:space="preserve"> год</w:t>
      </w:r>
    </w:p>
    <w:tbl>
      <w:tblPr>
        <w:tblStyle w:val="1"/>
        <w:tblW w:w="0" w:type="auto"/>
        <w:tblInd w:w="108" w:type="dxa"/>
        <w:tblLook w:val="04A0" w:firstRow="1" w:lastRow="0" w:firstColumn="1" w:lastColumn="0" w:noHBand="0" w:noVBand="1"/>
      </w:tblPr>
      <w:tblGrid>
        <w:gridCol w:w="701"/>
        <w:gridCol w:w="2588"/>
        <w:gridCol w:w="5717"/>
        <w:gridCol w:w="5446"/>
      </w:tblGrid>
      <w:tr w:rsidR="0095750D" w:rsidRPr="00002FC6" w:rsidTr="003D065E">
        <w:trPr>
          <w:trHeight w:val="754"/>
          <w:tblHeader/>
        </w:trPr>
        <w:tc>
          <w:tcPr>
            <w:tcW w:w="701" w:type="dxa"/>
          </w:tcPr>
          <w:p w:rsidR="00E541E4" w:rsidRPr="00002FC6" w:rsidRDefault="00E541E4" w:rsidP="00BB03AB">
            <w:pPr>
              <w:jc w:val="center"/>
              <w:rPr>
                <w:rFonts w:ascii="Times New Roman" w:eastAsia="Calibri" w:hAnsi="Times New Roman" w:cs="Times New Roman"/>
                <w:b/>
                <w:sz w:val="24"/>
                <w:szCs w:val="24"/>
              </w:rPr>
            </w:pPr>
            <w:r w:rsidRPr="00002FC6">
              <w:rPr>
                <w:rFonts w:ascii="Times New Roman" w:eastAsia="Calibri" w:hAnsi="Times New Roman" w:cs="Times New Roman"/>
                <w:b/>
                <w:sz w:val="24"/>
                <w:szCs w:val="24"/>
              </w:rPr>
              <w:t>№ п/п</w:t>
            </w:r>
          </w:p>
        </w:tc>
        <w:tc>
          <w:tcPr>
            <w:tcW w:w="2588" w:type="dxa"/>
          </w:tcPr>
          <w:p w:rsidR="00E541E4" w:rsidRPr="00002FC6" w:rsidRDefault="00E541E4" w:rsidP="00BB03AB">
            <w:pPr>
              <w:jc w:val="center"/>
              <w:rPr>
                <w:rFonts w:ascii="Times New Roman" w:eastAsia="Calibri" w:hAnsi="Times New Roman" w:cs="Times New Roman"/>
                <w:b/>
                <w:sz w:val="24"/>
                <w:szCs w:val="24"/>
              </w:rPr>
            </w:pPr>
            <w:r w:rsidRPr="00002FC6">
              <w:rPr>
                <w:rFonts w:ascii="Times New Roman" w:eastAsia="Calibri" w:hAnsi="Times New Roman" w:cs="Times New Roman"/>
                <w:b/>
                <w:sz w:val="24"/>
                <w:szCs w:val="24"/>
              </w:rPr>
              <w:t>Пункт нормативного акта</w:t>
            </w:r>
          </w:p>
        </w:tc>
        <w:tc>
          <w:tcPr>
            <w:tcW w:w="5717" w:type="dxa"/>
          </w:tcPr>
          <w:p w:rsidR="00E541E4" w:rsidRPr="00002FC6" w:rsidRDefault="00C9191F" w:rsidP="00BB03AB">
            <w:pPr>
              <w:jc w:val="center"/>
              <w:rPr>
                <w:rFonts w:ascii="Times New Roman" w:eastAsia="Calibri" w:hAnsi="Times New Roman" w:cs="Times New Roman"/>
                <w:b/>
                <w:sz w:val="24"/>
                <w:szCs w:val="24"/>
              </w:rPr>
            </w:pPr>
            <w:r w:rsidRPr="00002FC6">
              <w:rPr>
                <w:rFonts w:ascii="Times New Roman" w:eastAsia="Calibri" w:hAnsi="Times New Roman" w:cs="Times New Roman"/>
                <w:b/>
                <w:sz w:val="24"/>
                <w:szCs w:val="24"/>
              </w:rPr>
              <w:t>Нарушение требований</w:t>
            </w:r>
            <w:r w:rsidR="00E541E4" w:rsidRPr="00002FC6">
              <w:rPr>
                <w:rFonts w:ascii="Times New Roman" w:eastAsia="Calibri" w:hAnsi="Times New Roman" w:cs="Times New Roman"/>
                <w:b/>
                <w:sz w:val="24"/>
                <w:szCs w:val="24"/>
              </w:rPr>
              <w:t xml:space="preserve"> нормативного акта</w:t>
            </w:r>
          </w:p>
        </w:tc>
        <w:tc>
          <w:tcPr>
            <w:tcW w:w="5446" w:type="dxa"/>
          </w:tcPr>
          <w:p w:rsidR="00E541E4" w:rsidRPr="00002FC6" w:rsidRDefault="00E541E4" w:rsidP="00BB03AB">
            <w:pPr>
              <w:jc w:val="center"/>
              <w:rPr>
                <w:rFonts w:ascii="Times New Roman" w:eastAsia="Calibri" w:hAnsi="Times New Roman" w:cs="Times New Roman"/>
                <w:b/>
                <w:sz w:val="24"/>
                <w:szCs w:val="24"/>
              </w:rPr>
            </w:pPr>
            <w:r w:rsidRPr="00002FC6">
              <w:rPr>
                <w:rFonts w:ascii="Times New Roman" w:eastAsia="Calibri" w:hAnsi="Times New Roman" w:cs="Times New Roman"/>
                <w:b/>
                <w:sz w:val="24"/>
                <w:szCs w:val="24"/>
              </w:rPr>
              <w:t>Рекомендации по принятию мер аудиторскими организациями в целях недопущения нарушения</w:t>
            </w:r>
          </w:p>
        </w:tc>
      </w:tr>
      <w:tr w:rsidR="000E2BCA" w:rsidRPr="00002FC6" w:rsidTr="003D065E">
        <w:tc>
          <w:tcPr>
            <w:tcW w:w="701" w:type="dxa"/>
            <w:shd w:val="clear" w:color="auto" w:fill="FFFFFF" w:themeFill="background1"/>
          </w:tcPr>
          <w:p w:rsidR="000E2BCA" w:rsidRPr="001404F6" w:rsidRDefault="001404F6"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2588" w:type="dxa"/>
            <w:shd w:val="clear" w:color="auto" w:fill="FFFFFF" w:themeFill="background1"/>
          </w:tcPr>
          <w:p w:rsidR="000E2BCA" w:rsidRPr="002C331A" w:rsidRDefault="000E2BCA" w:rsidP="000E2BCA">
            <w:pPr>
              <w:shd w:val="clear" w:color="auto" w:fill="FFFFFF" w:themeFill="background1"/>
              <w:jc w:val="center"/>
              <w:rPr>
                <w:rFonts w:ascii="Times New Roman" w:eastAsia="Calibri" w:hAnsi="Times New Roman" w:cs="Times New Roman"/>
                <w:sz w:val="24"/>
                <w:szCs w:val="24"/>
              </w:rPr>
            </w:pPr>
            <w:r w:rsidRPr="002C331A">
              <w:rPr>
                <w:rFonts w:ascii="Times New Roman" w:eastAsia="Calibri" w:hAnsi="Times New Roman" w:cs="Times New Roman"/>
                <w:sz w:val="24"/>
                <w:szCs w:val="24"/>
              </w:rPr>
              <w:t xml:space="preserve">Часть 6 статьи 1 Федерального закона </w:t>
            </w:r>
          </w:p>
          <w:p w:rsidR="000E2BCA" w:rsidRPr="002C331A" w:rsidRDefault="000E2BCA"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«Об аудиторской деятельности»</w:t>
            </w:r>
          </w:p>
        </w:tc>
        <w:tc>
          <w:tcPr>
            <w:tcW w:w="5717" w:type="dxa"/>
            <w:shd w:val="clear" w:color="auto" w:fill="FFFFFF" w:themeFill="background1"/>
          </w:tcPr>
          <w:p w:rsidR="000E2BCA" w:rsidRPr="002C331A" w:rsidRDefault="000E2BCA" w:rsidP="000E2BCA">
            <w:pPr>
              <w:shd w:val="clear" w:color="auto" w:fill="FFFFFF" w:themeFill="background1"/>
              <w:jc w:val="both"/>
              <w:rPr>
                <w:rFonts w:ascii="Times New Roman" w:eastAsia="Calibri" w:hAnsi="Times New Roman" w:cs="Times New Roman"/>
                <w:sz w:val="24"/>
                <w:szCs w:val="24"/>
              </w:rPr>
            </w:pPr>
            <w:r w:rsidRPr="002C331A">
              <w:rPr>
                <w:rFonts w:ascii="Times New Roman" w:eastAsia="Calibri" w:hAnsi="Times New Roman" w:cs="Times New Roman"/>
                <w:sz w:val="24"/>
                <w:szCs w:val="24"/>
              </w:rPr>
              <w:t xml:space="preserve">Аудиторской организацией осуществлялась не предусмотренная Федеральным законом «Об аудиторской деятельности» предпринимательская деятельность </w:t>
            </w:r>
          </w:p>
        </w:tc>
        <w:tc>
          <w:tcPr>
            <w:tcW w:w="5446" w:type="dxa"/>
            <w:shd w:val="clear" w:color="auto" w:fill="FFFFFF" w:themeFill="background1"/>
          </w:tcPr>
          <w:p w:rsidR="000E2BCA" w:rsidRPr="002C331A" w:rsidRDefault="000E2BCA" w:rsidP="000E2BCA">
            <w:pPr>
              <w:shd w:val="clear" w:color="auto" w:fill="FFFFFF" w:themeFill="background1"/>
              <w:jc w:val="both"/>
              <w:rPr>
                <w:rFonts w:ascii="Times New Roman" w:eastAsia="Calibri" w:hAnsi="Times New Roman" w:cs="Times New Roman"/>
                <w:sz w:val="24"/>
                <w:szCs w:val="24"/>
              </w:rPr>
            </w:pPr>
            <w:r w:rsidRPr="002C331A">
              <w:rPr>
                <w:rFonts w:ascii="Times New Roman" w:eastAsia="Calibri" w:hAnsi="Times New Roman" w:cs="Times New Roman"/>
                <w:sz w:val="24"/>
                <w:szCs w:val="24"/>
              </w:rPr>
              <w:t>Не осуществлять не предусмотренную Федеральным законом «Об аудиторской деятельности» предпринимательскую деятельность</w:t>
            </w:r>
          </w:p>
        </w:tc>
      </w:tr>
      <w:tr w:rsidR="000E2BCA" w:rsidRPr="00002FC6" w:rsidTr="003D065E">
        <w:tc>
          <w:tcPr>
            <w:tcW w:w="701" w:type="dxa"/>
            <w:shd w:val="clear" w:color="auto" w:fill="FFFFFF" w:themeFill="background1"/>
          </w:tcPr>
          <w:p w:rsidR="000E2BCA" w:rsidRPr="00FD55BF" w:rsidRDefault="001404F6"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2588" w:type="dxa"/>
            <w:shd w:val="clear" w:color="auto" w:fill="FFFFFF" w:themeFill="background1"/>
          </w:tcPr>
          <w:p w:rsidR="000E2BCA" w:rsidRPr="00FD55BF" w:rsidRDefault="000E2BCA" w:rsidP="000E2BCA">
            <w:pPr>
              <w:shd w:val="clear" w:color="auto" w:fill="FFFFFF" w:themeFill="background1"/>
              <w:jc w:val="center"/>
              <w:rPr>
                <w:rFonts w:ascii="Times New Roman" w:eastAsia="Calibri" w:hAnsi="Times New Roman" w:cs="Times New Roman"/>
                <w:sz w:val="24"/>
                <w:szCs w:val="24"/>
              </w:rPr>
            </w:pPr>
            <w:r w:rsidRPr="00FD55BF">
              <w:rPr>
                <w:rFonts w:ascii="Times New Roman" w:eastAsia="Calibri" w:hAnsi="Times New Roman" w:cs="Times New Roman"/>
                <w:sz w:val="24"/>
                <w:szCs w:val="24"/>
              </w:rPr>
              <w:t>Часть 3 статьи 4 Федерального закона «Об аудиторской деятельности»</w:t>
            </w:r>
          </w:p>
        </w:tc>
        <w:tc>
          <w:tcPr>
            <w:tcW w:w="5717" w:type="dxa"/>
            <w:shd w:val="clear" w:color="auto" w:fill="FFFFFF" w:themeFill="background1"/>
          </w:tcPr>
          <w:p w:rsidR="000E2BCA" w:rsidRPr="00FD55BF" w:rsidRDefault="000E2BCA" w:rsidP="000E2BCA">
            <w:pPr>
              <w:shd w:val="clear" w:color="auto" w:fill="FFFFFF" w:themeFill="background1"/>
              <w:jc w:val="both"/>
              <w:rPr>
                <w:rFonts w:ascii="Times New Roman" w:eastAsia="Calibri" w:hAnsi="Times New Roman" w:cs="Times New Roman"/>
                <w:sz w:val="24"/>
                <w:szCs w:val="24"/>
              </w:rPr>
            </w:pPr>
            <w:r w:rsidRPr="00FD55BF">
              <w:rPr>
                <w:rFonts w:ascii="Times New Roman" w:eastAsia="Calibri" w:hAnsi="Times New Roman" w:cs="Times New Roman"/>
                <w:sz w:val="24"/>
                <w:szCs w:val="24"/>
              </w:rPr>
              <w:t>В проведении аудита бухгалтерской (финансовой) отчетности в качестве аудитора - члена аудиторской группы, участвовал аудитор, не являющийся работником аудиторской организации на основании трудового договора, а привлеченный к работе на основании договора гражданско-правового характера</w:t>
            </w:r>
          </w:p>
        </w:tc>
        <w:tc>
          <w:tcPr>
            <w:tcW w:w="5446" w:type="dxa"/>
            <w:shd w:val="clear" w:color="auto" w:fill="FFFFFF" w:themeFill="background1"/>
          </w:tcPr>
          <w:p w:rsidR="000E2BCA" w:rsidRPr="00FD55BF" w:rsidRDefault="000E2BCA" w:rsidP="000E2BCA">
            <w:pPr>
              <w:shd w:val="clear" w:color="auto" w:fill="FFFFFF" w:themeFill="background1"/>
              <w:jc w:val="both"/>
              <w:rPr>
                <w:rFonts w:ascii="Times New Roman" w:eastAsia="Calibri" w:hAnsi="Times New Roman" w:cs="Times New Roman"/>
                <w:sz w:val="24"/>
                <w:szCs w:val="24"/>
              </w:rPr>
            </w:pPr>
            <w:r w:rsidRPr="00FD55BF">
              <w:rPr>
                <w:rFonts w:ascii="Times New Roman" w:eastAsia="Calibri" w:hAnsi="Times New Roman" w:cs="Times New Roman"/>
                <w:sz w:val="24"/>
                <w:szCs w:val="24"/>
              </w:rPr>
              <w:t>Не допускать к участию в проведении аудита бухгалтерской (финансовой) отчетности в качестве аудитора - члена аудиторской группы, аудиторов, привлеченных к работе на основании договоров гражданско-правового характера</w:t>
            </w:r>
          </w:p>
        </w:tc>
      </w:tr>
      <w:tr w:rsidR="000E2BCA" w:rsidRPr="00002FC6" w:rsidTr="003D065E">
        <w:tc>
          <w:tcPr>
            <w:tcW w:w="701" w:type="dxa"/>
            <w:shd w:val="clear" w:color="auto" w:fill="FFFFFF" w:themeFill="background1"/>
          </w:tcPr>
          <w:p w:rsidR="000E2BCA" w:rsidRPr="008C3F74" w:rsidRDefault="001404F6"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588" w:type="dxa"/>
            <w:shd w:val="clear" w:color="auto" w:fill="FFFFFF" w:themeFill="background1"/>
          </w:tcPr>
          <w:p w:rsidR="000E2BCA" w:rsidRPr="00FD55BF" w:rsidRDefault="000E2BCA" w:rsidP="000E2BCA">
            <w:pPr>
              <w:shd w:val="clear" w:color="auto" w:fill="FFFFFF" w:themeFill="background1"/>
              <w:jc w:val="center"/>
              <w:rPr>
                <w:rFonts w:ascii="Times New Roman" w:eastAsia="Calibri" w:hAnsi="Times New Roman" w:cs="Times New Roman"/>
                <w:sz w:val="24"/>
                <w:szCs w:val="24"/>
              </w:rPr>
            </w:pPr>
            <w:r w:rsidRPr="00FD55BF">
              <w:rPr>
                <w:rFonts w:ascii="Times New Roman" w:eastAsia="Calibri" w:hAnsi="Times New Roman" w:cs="Times New Roman"/>
                <w:sz w:val="24"/>
                <w:szCs w:val="24"/>
              </w:rPr>
              <w:t>Часть 3 статьи 9 Федерального закона «Об аудиторской деятельности»</w:t>
            </w:r>
          </w:p>
        </w:tc>
        <w:tc>
          <w:tcPr>
            <w:tcW w:w="5717" w:type="dxa"/>
            <w:shd w:val="clear" w:color="auto" w:fill="FFFFFF" w:themeFill="background1"/>
          </w:tcPr>
          <w:p w:rsidR="000E2BCA" w:rsidRPr="00FD55BF" w:rsidRDefault="000E2BCA" w:rsidP="000E2BCA">
            <w:pPr>
              <w:shd w:val="clear" w:color="auto" w:fill="FFFFFF" w:themeFill="background1"/>
              <w:jc w:val="both"/>
              <w:rPr>
                <w:rFonts w:ascii="Times New Roman" w:eastAsia="Calibri" w:hAnsi="Times New Roman" w:cs="Times New Roman"/>
                <w:sz w:val="24"/>
                <w:szCs w:val="24"/>
              </w:rPr>
            </w:pPr>
            <w:r w:rsidRPr="00FD55BF">
              <w:rPr>
                <w:rFonts w:ascii="Times New Roman" w:eastAsia="Calibri" w:hAnsi="Times New Roman" w:cs="Times New Roman"/>
                <w:sz w:val="24"/>
                <w:szCs w:val="24"/>
              </w:rPr>
              <w:t xml:space="preserve">Аудиторской организацией не получены предварительные письменные согласия на предоставление доступа к информации, составляющей аудиторскую тайну, со стороны </w:t>
            </w:r>
            <w:proofErr w:type="spellStart"/>
            <w:r w:rsidRPr="00FD55BF">
              <w:rPr>
                <w:rFonts w:ascii="Times New Roman" w:eastAsia="Calibri" w:hAnsi="Times New Roman" w:cs="Times New Roman"/>
                <w:sz w:val="24"/>
                <w:szCs w:val="24"/>
              </w:rPr>
              <w:t>аудируемого</w:t>
            </w:r>
            <w:proofErr w:type="spellEnd"/>
            <w:r w:rsidRPr="00FD55BF">
              <w:rPr>
                <w:rFonts w:ascii="Times New Roman" w:eastAsia="Calibri" w:hAnsi="Times New Roman" w:cs="Times New Roman"/>
                <w:sz w:val="24"/>
                <w:szCs w:val="24"/>
              </w:rPr>
              <w:t xml:space="preserve"> лица, которому аудиторской организацией оказывались услуги по аудиту бухгалтерской (финансовой) отчетности, при привлечении сторонних лиц для целей осуществления внутреннего контроля качества работы</w:t>
            </w:r>
          </w:p>
        </w:tc>
        <w:tc>
          <w:tcPr>
            <w:tcW w:w="5446" w:type="dxa"/>
            <w:shd w:val="clear" w:color="auto" w:fill="FFFFFF" w:themeFill="background1"/>
          </w:tcPr>
          <w:p w:rsidR="000E2BCA" w:rsidRPr="00FD55BF" w:rsidRDefault="000E2BCA" w:rsidP="000E2BCA">
            <w:pPr>
              <w:shd w:val="clear" w:color="auto" w:fill="FFFFFF" w:themeFill="background1"/>
              <w:jc w:val="both"/>
              <w:rPr>
                <w:rFonts w:ascii="Times New Roman" w:eastAsia="Calibri" w:hAnsi="Times New Roman" w:cs="Times New Roman"/>
                <w:sz w:val="24"/>
                <w:szCs w:val="24"/>
              </w:rPr>
            </w:pPr>
            <w:r w:rsidRPr="00FD55BF">
              <w:rPr>
                <w:rFonts w:ascii="Times New Roman" w:eastAsia="Calibri" w:hAnsi="Times New Roman" w:cs="Times New Roman"/>
                <w:sz w:val="24"/>
                <w:szCs w:val="24"/>
              </w:rPr>
              <w:t xml:space="preserve">Соблюдать требование получать предварительные письменные согласия на предоставление доступа к информации, составляющей аудиторскую тайну, со стороны </w:t>
            </w:r>
            <w:proofErr w:type="spellStart"/>
            <w:r w:rsidRPr="00FD55BF">
              <w:rPr>
                <w:rFonts w:ascii="Times New Roman" w:eastAsia="Calibri" w:hAnsi="Times New Roman" w:cs="Times New Roman"/>
                <w:sz w:val="24"/>
                <w:szCs w:val="24"/>
              </w:rPr>
              <w:t>аудируемого</w:t>
            </w:r>
            <w:proofErr w:type="spellEnd"/>
            <w:r w:rsidRPr="00FD55BF">
              <w:rPr>
                <w:rFonts w:ascii="Times New Roman" w:eastAsia="Calibri" w:hAnsi="Times New Roman" w:cs="Times New Roman"/>
                <w:sz w:val="24"/>
                <w:szCs w:val="24"/>
              </w:rPr>
              <w:t xml:space="preserve"> лица, которому аудиторской организацией оказывались услуги по аудиту бухгалтерской (финансовой) отчетности, при привлечении сторонних лиц для целей осуществления внутреннего контроля качества работы</w:t>
            </w:r>
          </w:p>
        </w:tc>
      </w:tr>
      <w:tr w:rsidR="000E2BCA" w:rsidRPr="00002FC6" w:rsidTr="003D065E">
        <w:tc>
          <w:tcPr>
            <w:tcW w:w="701" w:type="dxa"/>
            <w:shd w:val="clear" w:color="auto" w:fill="FFFFFF" w:themeFill="background1"/>
          </w:tcPr>
          <w:p w:rsidR="000E2BCA" w:rsidRPr="008C3F74" w:rsidRDefault="001404F6"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2588" w:type="dxa"/>
            <w:shd w:val="clear" w:color="auto" w:fill="FFFFFF" w:themeFill="background1"/>
          </w:tcPr>
          <w:p w:rsidR="000E2BCA" w:rsidRPr="00970A99" w:rsidRDefault="000E2BCA" w:rsidP="000E2BCA">
            <w:pPr>
              <w:shd w:val="clear" w:color="auto" w:fill="FFFFFF" w:themeFill="background1"/>
              <w:jc w:val="center"/>
              <w:rPr>
                <w:rFonts w:ascii="Times New Roman" w:eastAsia="Calibri" w:hAnsi="Times New Roman" w:cs="Times New Roman"/>
                <w:sz w:val="24"/>
                <w:szCs w:val="24"/>
              </w:rPr>
            </w:pPr>
            <w:r w:rsidRPr="00970A99">
              <w:rPr>
                <w:rFonts w:ascii="Times New Roman" w:eastAsia="Calibri" w:hAnsi="Times New Roman" w:cs="Times New Roman"/>
                <w:sz w:val="24"/>
                <w:szCs w:val="24"/>
              </w:rPr>
              <w:t>Пункт 1 части 2 статьи 10 Федерального закона «Об аудиторской деятельности»</w:t>
            </w:r>
          </w:p>
        </w:tc>
        <w:tc>
          <w:tcPr>
            <w:tcW w:w="5717" w:type="dxa"/>
            <w:shd w:val="clear" w:color="auto" w:fill="FFFFFF" w:themeFill="background1"/>
          </w:tcPr>
          <w:p w:rsidR="000E2BCA" w:rsidRPr="00970A99" w:rsidRDefault="000E2BCA" w:rsidP="000E2BCA">
            <w:pPr>
              <w:shd w:val="clear" w:color="auto" w:fill="FFFFFF" w:themeFill="background1"/>
              <w:jc w:val="both"/>
              <w:rPr>
                <w:rFonts w:ascii="Times New Roman" w:eastAsia="Calibri" w:hAnsi="Times New Roman" w:cs="Times New Roman"/>
                <w:sz w:val="24"/>
                <w:szCs w:val="24"/>
              </w:rPr>
            </w:pPr>
            <w:r w:rsidRPr="00970A99">
              <w:rPr>
                <w:rFonts w:ascii="Times New Roman" w:eastAsia="Calibri" w:hAnsi="Times New Roman" w:cs="Times New Roman"/>
                <w:sz w:val="24"/>
                <w:szCs w:val="24"/>
              </w:rPr>
              <w:t>Аудиторской организацией не в полной мере исполнена обязанность по прохождению внешнего контроля качества работы, а именно аудиторская организация не обеспечила присутствие руководителя или иного уполномоченного лица аудиторской организации при проведении плановой проверки.</w:t>
            </w:r>
          </w:p>
          <w:p w:rsidR="000E2BCA" w:rsidRPr="00970A99" w:rsidRDefault="000E2BCA" w:rsidP="000E2BCA">
            <w:pPr>
              <w:shd w:val="clear" w:color="auto" w:fill="FFFFFF" w:themeFill="background1"/>
              <w:jc w:val="both"/>
              <w:rPr>
                <w:rFonts w:ascii="Times New Roman" w:eastAsia="Calibri" w:hAnsi="Times New Roman" w:cs="Times New Roman"/>
                <w:sz w:val="24"/>
                <w:szCs w:val="24"/>
              </w:rPr>
            </w:pPr>
            <w:r w:rsidRPr="00970A99">
              <w:rPr>
                <w:rFonts w:ascii="Times New Roman" w:eastAsia="Calibri" w:hAnsi="Times New Roman" w:cs="Times New Roman"/>
                <w:sz w:val="24"/>
                <w:szCs w:val="24"/>
              </w:rPr>
              <w:t xml:space="preserve">Уклонение аудиторской организации от проведения внешней проверки качества работы, повлекшее </w:t>
            </w:r>
            <w:r w:rsidRPr="00970A99">
              <w:rPr>
                <w:rFonts w:ascii="Times New Roman" w:eastAsia="Calibri" w:hAnsi="Times New Roman" w:cs="Times New Roman"/>
                <w:sz w:val="24"/>
                <w:szCs w:val="24"/>
              </w:rPr>
              <w:lastRenderedPageBreak/>
              <w:t>невозможность проведения или завершения такой проверки</w:t>
            </w:r>
          </w:p>
        </w:tc>
        <w:tc>
          <w:tcPr>
            <w:tcW w:w="5446" w:type="dxa"/>
            <w:shd w:val="clear" w:color="auto" w:fill="FFFFFF" w:themeFill="background1"/>
          </w:tcPr>
          <w:p w:rsidR="000E2BCA" w:rsidRPr="00970A99" w:rsidRDefault="000E2BCA" w:rsidP="000E2BCA">
            <w:pPr>
              <w:shd w:val="clear" w:color="auto" w:fill="FFFFFF" w:themeFill="background1"/>
              <w:jc w:val="both"/>
              <w:rPr>
                <w:rFonts w:ascii="Times New Roman" w:eastAsia="Calibri" w:hAnsi="Times New Roman" w:cs="Times New Roman"/>
                <w:sz w:val="24"/>
                <w:szCs w:val="24"/>
              </w:rPr>
            </w:pPr>
            <w:r w:rsidRPr="00970A99">
              <w:rPr>
                <w:rFonts w:ascii="Times New Roman" w:eastAsia="Calibri" w:hAnsi="Times New Roman" w:cs="Times New Roman"/>
                <w:sz w:val="24"/>
                <w:szCs w:val="24"/>
              </w:rPr>
              <w:lastRenderedPageBreak/>
              <w:t>Соблюдать обязанность по прохождению внешнего контроля качества работы, обеспечивать присутствие руководителя или иного уполномоченного лица аудиторской организации при проведении плановой проверки</w:t>
            </w:r>
          </w:p>
        </w:tc>
      </w:tr>
      <w:tr w:rsidR="000E2BCA" w:rsidRPr="00002FC6" w:rsidTr="003D065E">
        <w:tc>
          <w:tcPr>
            <w:tcW w:w="701" w:type="dxa"/>
            <w:shd w:val="clear" w:color="auto" w:fill="FFFFFF" w:themeFill="background1"/>
          </w:tcPr>
          <w:p w:rsidR="000E2BCA" w:rsidRPr="008C3F74" w:rsidRDefault="001404F6"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2588" w:type="dxa"/>
            <w:shd w:val="clear" w:color="auto" w:fill="FFFFFF" w:themeFill="background1"/>
          </w:tcPr>
          <w:p w:rsidR="000E2BCA" w:rsidRPr="00970A99" w:rsidRDefault="000E2BCA" w:rsidP="000E2BCA">
            <w:pPr>
              <w:shd w:val="clear" w:color="auto" w:fill="FFFFFF" w:themeFill="background1"/>
              <w:jc w:val="center"/>
              <w:rPr>
                <w:rFonts w:ascii="Times New Roman" w:eastAsia="Calibri" w:hAnsi="Times New Roman" w:cs="Times New Roman"/>
                <w:sz w:val="24"/>
                <w:szCs w:val="24"/>
              </w:rPr>
            </w:pPr>
            <w:r w:rsidRPr="00970A99">
              <w:rPr>
                <w:rFonts w:ascii="Times New Roman" w:eastAsia="Calibri" w:hAnsi="Times New Roman" w:cs="Times New Roman"/>
                <w:sz w:val="24"/>
                <w:szCs w:val="24"/>
              </w:rPr>
              <w:t>Часть 2 статьи 10.1 Федерального закона «Об аудиторской деятельности»</w:t>
            </w:r>
          </w:p>
        </w:tc>
        <w:tc>
          <w:tcPr>
            <w:tcW w:w="5717" w:type="dxa"/>
            <w:shd w:val="clear" w:color="auto" w:fill="FFFFFF" w:themeFill="background1"/>
          </w:tcPr>
          <w:p w:rsidR="000E2BCA" w:rsidRPr="00970A99" w:rsidRDefault="000E2BCA" w:rsidP="000E2BCA">
            <w:pPr>
              <w:shd w:val="clear" w:color="auto" w:fill="FFFFFF" w:themeFill="background1"/>
              <w:jc w:val="both"/>
              <w:rPr>
                <w:rFonts w:ascii="Times New Roman" w:eastAsia="Calibri" w:hAnsi="Times New Roman" w:cs="Times New Roman"/>
                <w:sz w:val="24"/>
                <w:szCs w:val="24"/>
              </w:rPr>
            </w:pPr>
            <w:r w:rsidRPr="00970A99">
              <w:rPr>
                <w:rFonts w:ascii="Times New Roman" w:eastAsia="Calibri" w:hAnsi="Times New Roman" w:cs="Times New Roman"/>
                <w:sz w:val="24"/>
                <w:szCs w:val="24"/>
              </w:rPr>
              <w:t>Аудиторская организация при заключении первого договора в текущем году на проведение обязательного аудита с организацией, являющейся субъектом части 3 статьи 5 Федерального закона «Об аудиторской деятельности», не уведомило в письменной форме или путем направления электронного документа уполномоченный федеральный орган по контролю и надзору о начале оказания услуг по проведению обязательного аудита бухгалтерской (финансовой) отчетности</w:t>
            </w:r>
          </w:p>
        </w:tc>
        <w:tc>
          <w:tcPr>
            <w:tcW w:w="5446" w:type="dxa"/>
            <w:shd w:val="clear" w:color="auto" w:fill="FFFFFF" w:themeFill="background1"/>
          </w:tcPr>
          <w:p w:rsidR="000E2BCA" w:rsidRPr="00970A99" w:rsidRDefault="000E2BCA" w:rsidP="000E2BCA">
            <w:pPr>
              <w:shd w:val="clear" w:color="auto" w:fill="FFFFFF" w:themeFill="background1"/>
              <w:jc w:val="both"/>
              <w:rPr>
                <w:rFonts w:ascii="Times New Roman" w:eastAsia="Calibri" w:hAnsi="Times New Roman" w:cs="Times New Roman"/>
                <w:sz w:val="24"/>
                <w:szCs w:val="24"/>
              </w:rPr>
            </w:pPr>
            <w:r w:rsidRPr="00970A99">
              <w:rPr>
                <w:rFonts w:ascii="Times New Roman" w:eastAsia="Calibri" w:hAnsi="Times New Roman" w:cs="Times New Roman"/>
                <w:sz w:val="24"/>
                <w:szCs w:val="24"/>
              </w:rPr>
              <w:t>Соблюдать обязанность при заключении первого договора в текущем году на проведение обязательного аудита с организацией, являющейся субъектом части 3 статьи 5 Федерального закона «Об аудиторской деятельности», уведомлять в письменной форме или путем направления электронного документа уполномоченный федеральный орган по контролю и надзору о начале оказания услуг по проведению обязательного аудита бухгалтерской (финансовой) отчетности</w:t>
            </w:r>
          </w:p>
        </w:tc>
      </w:tr>
      <w:tr w:rsidR="001404F6" w:rsidRPr="00002FC6" w:rsidTr="003D065E">
        <w:tc>
          <w:tcPr>
            <w:tcW w:w="701" w:type="dxa"/>
            <w:shd w:val="clear" w:color="auto" w:fill="FFFFFF" w:themeFill="background1"/>
          </w:tcPr>
          <w:p w:rsidR="001404F6" w:rsidRPr="001404F6" w:rsidRDefault="001404F6" w:rsidP="001404F6">
            <w:pPr>
              <w:jc w:val="center"/>
              <w:rPr>
                <w:rFonts w:ascii="Times New Roman" w:eastAsia="Calibri" w:hAnsi="Times New Roman" w:cs="Times New Roman"/>
                <w:b/>
                <w:sz w:val="24"/>
                <w:szCs w:val="24"/>
              </w:rPr>
            </w:pPr>
            <w:r>
              <w:rPr>
                <w:rFonts w:ascii="Times New Roman" w:eastAsia="Calibri" w:hAnsi="Times New Roman" w:cs="Times New Roman"/>
                <w:sz w:val="24"/>
                <w:szCs w:val="24"/>
              </w:rPr>
              <w:t>6</w:t>
            </w:r>
          </w:p>
        </w:tc>
        <w:tc>
          <w:tcPr>
            <w:tcW w:w="2588" w:type="dxa"/>
            <w:shd w:val="clear" w:color="auto" w:fill="FFFFFF" w:themeFill="background1"/>
          </w:tcPr>
          <w:p w:rsidR="001404F6" w:rsidRPr="00B020CF" w:rsidRDefault="001404F6" w:rsidP="001404F6">
            <w:pPr>
              <w:jc w:val="center"/>
              <w:rPr>
                <w:rFonts w:ascii="Times New Roman" w:eastAsia="Calibri" w:hAnsi="Times New Roman" w:cs="Times New Roman"/>
                <w:sz w:val="24"/>
                <w:szCs w:val="24"/>
              </w:rPr>
            </w:pPr>
            <w:r w:rsidRPr="00B020CF">
              <w:rPr>
                <w:rFonts w:ascii="Times New Roman" w:eastAsia="Calibri" w:hAnsi="Times New Roman" w:cs="Times New Roman"/>
                <w:sz w:val="24"/>
                <w:szCs w:val="24"/>
              </w:rPr>
              <w:t xml:space="preserve">Пункт 2 части 2 статьи 13 Федерального закона </w:t>
            </w:r>
          </w:p>
          <w:p w:rsidR="001404F6" w:rsidRPr="00B020CF" w:rsidRDefault="001404F6" w:rsidP="00296A2F">
            <w:pPr>
              <w:jc w:val="center"/>
              <w:rPr>
                <w:rFonts w:ascii="Times New Roman" w:eastAsia="Calibri" w:hAnsi="Times New Roman" w:cs="Times New Roman"/>
                <w:sz w:val="24"/>
                <w:szCs w:val="24"/>
              </w:rPr>
            </w:pPr>
            <w:r w:rsidRPr="00B020CF">
              <w:rPr>
                <w:rFonts w:ascii="Times New Roman" w:eastAsia="Calibri" w:hAnsi="Times New Roman" w:cs="Times New Roman"/>
                <w:sz w:val="24"/>
                <w:szCs w:val="24"/>
              </w:rPr>
              <w:t>«Об аудиторской деятельности»</w:t>
            </w:r>
          </w:p>
        </w:tc>
        <w:tc>
          <w:tcPr>
            <w:tcW w:w="5717" w:type="dxa"/>
            <w:shd w:val="clear" w:color="auto" w:fill="FFFFFF" w:themeFill="background1"/>
          </w:tcPr>
          <w:p w:rsidR="001404F6" w:rsidRPr="00B020CF" w:rsidRDefault="001404F6" w:rsidP="001404F6">
            <w:pPr>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 xml:space="preserve">Аудиторской организацией не соблюдена обязанность передать </w:t>
            </w:r>
            <w:proofErr w:type="spellStart"/>
            <w:r w:rsidRPr="00B020CF">
              <w:rPr>
                <w:rFonts w:ascii="Times New Roman" w:eastAsia="Calibri" w:hAnsi="Times New Roman" w:cs="Times New Roman"/>
                <w:sz w:val="24"/>
                <w:szCs w:val="24"/>
              </w:rPr>
              <w:t>аудируемому</w:t>
            </w:r>
            <w:proofErr w:type="spellEnd"/>
            <w:r w:rsidRPr="00B020CF">
              <w:rPr>
                <w:rFonts w:ascii="Times New Roman" w:eastAsia="Calibri" w:hAnsi="Times New Roman" w:cs="Times New Roman"/>
                <w:sz w:val="24"/>
                <w:szCs w:val="24"/>
              </w:rPr>
              <w:t xml:space="preserve"> лицу в срок, установленный договором оказания аудиторских услуг, аудиторское заключение о бухгалтерской (финансовой) отчетности</w:t>
            </w:r>
          </w:p>
        </w:tc>
        <w:tc>
          <w:tcPr>
            <w:tcW w:w="5446" w:type="dxa"/>
            <w:shd w:val="clear" w:color="auto" w:fill="FFFFFF" w:themeFill="background1"/>
          </w:tcPr>
          <w:p w:rsidR="001404F6" w:rsidRPr="00B020CF" w:rsidRDefault="001404F6" w:rsidP="001404F6">
            <w:pPr>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 xml:space="preserve">Соблюдать обязанность передавать </w:t>
            </w:r>
            <w:proofErr w:type="spellStart"/>
            <w:r w:rsidRPr="00B020CF">
              <w:rPr>
                <w:rFonts w:ascii="Times New Roman" w:eastAsia="Calibri" w:hAnsi="Times New Roman" w:cs="Times New Roman"/>
                <w:sz w:val="24"/>
                <w:szCs w:val="24"/>
              </w:rPr>
              <w:t>аудируемому</w:t>
            </w:r>
            <w:proofErr w:type="spellEnd"/>
            <w:r w:rsidRPr="00B020CF">
              <w:rPr>
                <w:rFonts w:ascii="Times New Roman" w:eastAsia="Calibri" w:hAnsi="Times New Roman" w:cs="Times New Roman"/>
                <w:sz w:val="24"/>
                <w:szCs w:val="24"/>
              </w:rPr>
              <w:t xml:space="preserve"> лицу в срок, установленный договором оказания аудиторских услуг, аудиторское заключение о бухгалтерской (финансовой) отчетности</w:t>
            </w:r>
          </w:p>
        </w:tc>
      </w:tr>
      <w:tr w:rsidR="000E2BCA" w:rsidRPr="00002FC6" w:rsidTr="003D065E">
        <w:tc>
          <w:tcPr>
            <w:tcW w:w="701" w:type="dxa"/>
            <w:shd w:val="clear" w:color="auto" w:fill="FFFFFF" w:themeFill="background1"/>
          </w:tcPr>
          <w:p w:rsidR="000E2BCA" w:rsidRPr="008C3F74" w:rsidRDefault="00E15082"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2588" w:type="dxa"/>
            <w:shd w:val="clear" w:color="auto" w:fill="FFFFFF" w:themeFill="background1"/>
          </w:tcPr>
          <w:p w:rsidR="000E2BCA" w:rsidRPr="00970A99" w:rsidRDefault="000E2BCA" w:rsidP="000E2BCA">
            <w:pPr>
              <w:shd w:val="clear" w:color="auto" w:fill="FFFFFF" w:themeFill="background1"/>
              <w:jc w:val="center"/>
              <w:rPr>
                <w:rFonts w:ascii="Times New Roman" w:eastAsia="Calibri" w:hAnsi="Times New Roman" w:cs="Times New Roman"/>
                <w:sz w:val="24"/>
                <w:szCs w:val="24"/>
              </w:rPr>
            </w:pPr>
            <w:r w:rsidRPr="00970A99">
              <w:rPr>
                <w:rFonts w:ascii="Times New Roman" w:eastAsia="Calibri" w:hAnsi="Times New Roman" w:cs="Times New Roman"/>
                <w:sz w:val="24"/>
                <w:szCs w:val="24"/>
              </w:rPr>
              <w:t xml:space="preserve">Часть 4.1 статьи 23 Федерального закона </w:t>
            </w:r>
            <w:r w:rsidRPr="00970A99">
              <w:rPr>
                <w:rFonts w:ascii="Times New Roman" w:eastAsia="Calibri" w:hAnsi="Times New Roman" w:cs="Times New Roman"/>
                <w:sz w:val="24"/>
                <w:szCs w:val="24"/>
              </w:rPr>
              <w:br/>
              <w:t>«Об аудиторской деятельности»</w:t>
            </w:r>
          </w:p>
        </w:tc>
        <w:tc>
          <w:tcPr>
            <w:tcW w:w="5717" w:type="dxa"/>
            <w:shd w:val="clear" w:color="auto" w:fill="FFFFFF" w:themeFill="background1"/>
          </w:tcPr>
          <w:p w:rsidR="000E2BCA" w:rsidRPr="00970A99" w:rsidRDefault="000E2BCA" w:rsidP="000E2BCA">
            <w:pPr>
              <w:shd w:val="clear" w:color="auto" w:fill="FFFFFF" w:themeFill="background1"/>
              <w:jc w:val="both"/>
              <w:rPr>
                <w:rFonts w:ascii="Times New Roman" w:eastAsia="Calibri" w:hAnsi="Times New Roman" w:cs="Times New Roman"/>
                <w:sz w:val="24"/>
                <w:szCs w:val="24"/>
              </w:rPr>
            </w:pPr>
            <w:r w:rsidRPr="00970A99">
              <w:rPr>
                <w:rFonts w:ascii="Times New Roman" w:eastAsia="Calibri" w:hAnsi="Times New Roman" w:cs="Times New Roman"/>
                <w:sz w:val="24"/>
                <w:szCs w:val="24"/>
              </w:rPr>
              <w:t xml:space="preserve">Участие в аудиторской деятельности (осуществление аудиторской деятельности), предусмотренной частью 3 статьи 5 Федерального закона «Об аудиторской деятельности», лицами, </w:t>
            </w:r>
            <w:r w:rsidRPr="00970A99">
              <w:rPr>
                <w:rFonts w:ascii="Times New Roman" w:hAnsi="Times New Roman"/>
                <w:sz w:val="24"/>
                <w:szCs w:val="24"/>
              </w:rPr>
              <w:t>не имеющими квалификационного аттестата аудитора, выданного после 01.01.2011</w:t>
            </w:r>
          </w:p>
        </w:tc>
        <w:tc>
          <w:tcPr>
            <w:tcW w:w="5446" w:type="dxa"/>
            <w:shd w:val="clear" w:color="auto" w:fill="FFFFFF" w:themeFill="background1"/>
          </w:tcPr>
          <w:p w:rsidR="000E2BCA" w:rsidRPr="00970A99" w:rsidRDefault="000E2BCA" w:rsidP="000E2BCA">
            <w:pPr>
              <w:shd w:val="clear" w:color="auto" w:fill="FFFFFF" w:themeFill="background1"/>
              <w:jc w:val="both"/>
              <w:rPr>
                <w:rFonts w:ascii="Times New Roman" w:eastAsia="Calibri" w:hAnsi="Times New Roman" w:cs="Times New Roman"/>
                <w:sz w:val="24"/>
                <w:szCs w:val="24"/>
                <w:lang w:val="en-US"/>
              </w:rPr>
            </w:pPr>
            <w:r w:rsidRPr="00970A99">
              <w:rPr>
                <w:rFonts w:ascii="Times New Roman" w:eastAsia="Calibri" w:hAnsi="Times New Roman" w:cs="Times New Roman"/>
                <w:sz w:val="24"/>
                <w:szCs w:val="24"/>
              </w:rPr>
              <w:t>Соблюдать требования законодательства к необходимой квалификации при назначении лиц, участвующих в аудиторской деятельности (осуществляющих аудиторскую деятельность), предусмотренной частью 3 статьи 5 Федерального закона «Об аудиторской деятельности»</w:t>
            </w:r>
          </w:p>
        </w:tc>
      </w:tr>
      <w:tr w:rsidR="000E2BCA" w:rsidRPr="00002FC6" w:rsidTr="003D065E">
        <w:tc>
          <w:tcPr>
            <w:tcW w:w="701" w:type="dxa"/>
            <w:shd w:val="clear" w:color="auto" w:fill="FFFFFF" w:themeFill="background1"/>
          </w:tcPr>
          <w:p w:rsidR="000E2BCA" w:rsidRPr="008C3F74" w:rsidRDefault="00E15082"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2588" w:type="dxa"/>
            <w:shd w:val="clear" w:color="auto" w:fill="FFFFFF" w:themeFill="background1"/>
          </w:tcPr>
          <w:p w:rsidR="000E2BCA" w:rsidRPr="00970A99" w:rsidRDefault="000E2BCA" w:rsidP="000E2BCA">
            <w:pPr>
              <w:shd w:val="clear" w:color="auto" w:fill="FFFFFF" w:themeFill="background1"/>
              <w:ind w:left="-71" w:right="-108"/>
              <w:jc w:val="center"/>
              <w:rPr>
                <w:rFonts w:ascii="Times New Roman" w:eastAsia="Calibri" w:hAnsi="Times New Roman" w:cs="Times New Roman"/>
                <w:sz w:val="24"/>
                <w:szCs w:val="24"/>
              </w:rPr>
            </w:pPr>
            <w:r w:rsidRPr="00970A99">
              <w:rPr>
                <w:rFonts w:ascii="Times New Roman" w:eastAsia="Calibri" w:hAnsi="Times New Roman" w:cs="Times New Roman"/>
                <w:sz w:val="24"/>
                <w:szCs w:val="24"/>
              </w:rPr>
              <w:t>Пункт 16</w:t>
            </w:r>
            <w:r w:rsidR="00371D33">
              <w:rPr>
                <w:rFonts w:ascii="Times New Roman" w:eastAsia="Calibri" w:hAnsi="Times New Roman" w:cs="Times New Roman"/>
                <w:sz w:val="24"/>
                <w:szCs w:val="24"/>
              </w:rPr>
              <w:t>, 20</w:t>
            </w:r>
            <w:r w:rsidRPr="00970A99">
              <w:rPr>
                <w:rFonts w:ascii="Times New Roman" w:eastAsia="Calibri" w:hAnsi="Times New Roman" w:cs="Times New Roman"/>
                <w:sz w:val="24"/>
                <w:szCs w:val="24"/>
              </w:rPr>
              <w:t xml:space="preserve"> </w:t>
            </w:r>
            <w:r w:rsidRPr="008C3F74">
              <w:rPr>
                <w:rFonts w:ascii="Times New Roman" w:eastAsia="Calibri" w:hAnsi="Times New Roman" w:cs="Times New Roman"/>
                <w:sz w:val="24"/>
                <w:szCs w:val="24"/>
              </w:rPr>
              <w:t xml:space="preserve">Международного стандарта контроля качества 1 «Контроль качества в аудиторских организациях, проводящих аудит и обзорные проверки финансовой отчетности, </w:t>
            </w:r>
            <w:r w:rsidRPr="008C3F74">
              <w:rPr>
                <w:rFonts w:ascii="Times New Roman" w:eastAsia="Calibri" w:hAnsi="Times New Roman" w:cs="Times New Roman"/>
                <w:sz w:val="24"/>
                <w:szCs w:val="24"/>
              </w:rPr>
              <w:lastRenderedPageBreak/>
              <w:t>а также выполняющих прочие задания, обеспечивающие уверенность, и задания по оказанию сопутствующих услуг» (далее – МСКК 1)</w:t>
            </w:r>
          </w:p>
        </w:tc>
        <w:tc>
          <w:tcPr>
            <w:tcW w:w="5717" w:type="dxa"/>
            <w:shd w:val="clear" w:color="auto" w:fill="FFFFFF" w:themeFill="background1"/>
          </w:tcPr>
          <w:p w:rsidR="000E2BCA" w:rsidRPr="00970A99" w:rsidRDefault="000E2BCA" w:rsidP="000E2BCA">
            <w:pPr>
              <w:shd w:val="clear" w:color="auto" w:fill="FFFFFF" w:themeFill="background1"/>
              <w:jc w:val="both"/>
              <w:rPr>
                <w:rFonts w:ascii="Times New Roman" w:eastAsia="Calibri" w:hAnsi="Times New Roman" w:cs="Times New Roman"/>
                <w:sz w:val="24"/>
                <w:szCs w:val="24"/>
              </w:rPr>
            </w:pPr>
            <w:r w:rsidRPr="00970A99">
              <w:rPr>
                <w:rFonts w:ascii="Times New Roman" w:eastAsia="Calibri" w:hAnsi="Times New Roman" w:cs="Times New Roman"/>
                <w:sz w:val="24"/>
                <w:szCs w:val="24"/>
              </w:rPr>
              <w:lastRenderedPageBreak/>
              <w:t>Аудиторской организацией не соблюдена обязанность создать и поддерживать систему контроля качества</w:t>
            </w:r>
          </w:p>
        </w:tc>
        <w:tc>
          <w:tcPr>
            <w:tcW w:w="5446" w:type="dxa"/>
            <w:shd w:val="clear" w:color="auto" w:fill="FFFFFF" w:themeFill="background1"/>
          </w:tcPr>
          <w:p w:rsidR="000E2BCA" w:rsidRPr="00970A99" w:rsidRDefault="000E2BCA" w:rsidP="000E2BCA">
            <w:pPr>
              <w:shd w:val="clear" w:color="auto" w:fill="FFFFFF" w:themeFill="background1"/>
              <w:jc w:val="both"/>
              <w:rPr>
                <w:rFonts w:ascii="Times New Roman" w:eastAsia="Calibri" w:hAnsi="Times New Roman" w:cs="Times New Roman"/>
                <w:sz w:val="24"/>
                <w:szCs w:val="24"/>
              </w:rPr>
            </w:pPr>
            <w:r w:rsidRPr="00970A99">
              <w:rPr>
                <w:rFonts w:ascii="Times New Roman" w:eastAsia="Calibri" w:hAnsi="Times New Roman" w:cs="Times New Roman"/>
                <w:sz w:val="24"/>
                <w:szCs w:val="24"/>
              </w:rPr>
              <w:t>Соблюдать обязанность создать и поддерживать систему контроля качества</w:t>
            </w:r>
          </w:p>
        </w:tc>
      </w:tr>
      <w:tr w:rsidR="000E2BCA" w:rsidRPr="00002FC6" w:rsidTr="003D065E">
        <w:tc>
          <w:tcPr>
            <w:tcW w:w="701" w:type="dxa"/>
            <w:shd w:val="clear" w:color="auto" w:fill="FFFFFF" w:themeFill="background1"/>
          </w:tcPr>
          <w:p w:rsidR="000E2BCA" w:rsidRPr="008C3F74" w:rsidRDefault="00E15082"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2588" w:type="dxa"/>
            <w:shd w:val="clear" w:color="auto" w:fill="FFFFFF" w:themeFill="background1"/>
          </w:tcPr>
          <w:p w:rsidR="000E2BCA" w:rsidRPr="00970A99" w:rsidRDefault="000E2BCA" w:rsidP="000E2BCA">
            <w:pPr>
              <w:shd w:val="clear" w:color="auto" w:fill="FFFFFF" w:themeFill="background1"/>
              <w:jc w:val="center"/>
              <w:rPr>
                <w:rFonts w:ascii="Times New Roman" w:eastAsia="Calibri" w:hAnsi="Times New Roman" w:cs="Times New Roman"/>
                <w:sz w:val="24"/>
                <w:szCs w:val="24"/>
              </w:rPr>
            </w:pPr>
            <w:r w:rsidRPr="00970A99">
              <w:rPr>
                <w:rFonts w:ascii="Times New Roman" w:eastAsia="Calibri" w:hAnsi="Times New Roman" w:cs="Times New Roman"/>
                <w:sz w:val="24"/>
                <w:szCs w:val="24"/>
              </w:rPr>
              <w:t>Пункт 17 МСКК 1</w:t>
            </w:r>
          </w:p>
        </w:tc>
        <w:tc>
          <w:tcPr>
            <w:tcW w:w="5717" w:type="dxa"/>
            <w:shd w:val="clear" w:color="auto" w:fill="FFFFFF" w:themeFill="background1"/>
          </w:tcPr>
          <w:p w:rsidR="000E2BCA" w:rsidRPr="00970A99" w:rsidRDefault="000E2BCA" w:rsidP="000E2BCA">
            <w:pPr>
              <w:shd w:val="clear" w:color="auto" w:fill="FFFFFF" w:themeFill="background1"/>
              <w:jc w:val="both"/>
              <w:rPr>
                <w:rFonts w:ascii="Times New Roman" w:eastAsia="Calibri" w:hAnsi="Times New Roman" w:cs="Times New Roman"/>
                <w:sz w:val="24"/>
                <w:szCs w:val="24"/>
              </w:rPr>
            </w:pPr>
            <w:r w:rsidRPr="00970A99">
              <w:rPr>
                <w:rFonts w:ascii="Times New Roman" w:eastAsia="Calibri" w:hAnsi="Times New Roman" w:cs="Times New Roman"/>
                <w:sz w:val="24"/>
                <w:szCs w:val="24"/>
              </w:rPr>
              <w:t>Аудиторской организацией не соблюдена обязанность довести политику и процедуры, предусмотренные МСКК 1, до сведения персонала аудиторской организации</w:t>
            </w:r>
          </w:p>
        </w:tc>
        <w:tc>
          <w:tcPr>
            <w:tcW w:w="5446" w:type="dxa"/>
            <w:shd w:val="clear" w:color="auto" w:fill="FFFFFF" w:themeFill="background1"/>
          </w:tcPr>
          <w:p w:rsidR="000E2BCA" w:rsidRPr="00970A99" w:rsidRDefault="000E2BCA" w:rsidP="000E2BCA">
            <w:pPr>
              <w:shd w:val="clear" w:color="auto" w:fill="FFFFFF" w:themeFill="background1"/>
              <w:jc w:val="both"/>
              <w:rPr>
                <w:rFonts w:ascii="Times New Roman" w:eastAsia="Calibri" w:hAnsi="Times New Roman" w:cs="Times New Roman"/>
                <w:sz w:val="24"/>
                <w:szCs w:val="24"/>
              </w:rPr>
            </w:pPr>
            <w:r w:rsidRPr="00970A99">
              <w:rPr>
                <w:rFonts w:ascii="Times New Roman" w:eastAsia="Calibri" w:hAnsi="Times New Roman" w:cs="Times New Roman"/>
                <w:sz w:val="24"/>
                <w:szCs w:val="24"/>
              </w:rPr>
              <w:t>Соблюдать обязанность довести политику и процедуры, предусмотренные МСКК 1, до сведения персонала аудиторской организации</w:t>
            </w:r>
          </w:p>
        </w:tc>
      </w:tr>
      <w:tr w:rsidR="000E2BCA" w:rsidRPr="00002FC6" w:rsidTr="003D065E">
        <w:tc>
          <w:tcPr>
            <w:tcW w:w="701" w:type="dxa"/>
            <w:shd w:val="clear" w:color="auto" w:fill="FFFFFF" w:themeFill="background1"/>
          </w:tcPr>
          <w:p w:rsidR="000E2BCA" w:rsidRPr="008C3F74" w:rsidRDefault="00E15082"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2588" w:type="dxa"/>
            <w:shd w:val="clear" w:color="auto" w:fill="FFFFFF" w:themeFill="background1"/>
          </w:tcPr>
          <w:p w:rsidR="000E2BCA" w:rsidRPr="00970A99" w:rsidRDefault="000E2BCA" w:rsidP="000E2BCA">
            <w:pPr>
              <w:shd w:val="clear" w:color="auto" w:fill="FFFFFF" w:themeFill="background1"/>
              <w:jc w:val="center"/>
              <w:rPr>
                <w:rFonts w:ascii="Times New Roman" w:eastAsia="Calibri" w:hAnsi="Times New Roman" w:cs="Times New Roman"/>
                <w:sz w:val="24"/>
                <w:szCs w:val="24"/>
              </w:rPr>
            </w:pPr>
            <w:r w:rsidRPr="00970A99">
              <w:rPr>
                <w:rFonts w:ascii="Times New Roman" w:eastAsia="Calibri" w:hAnsi="Times New Roman" w:cs="Times New Roman"/>
                <w:sz w:val="24"/>
                <w:szCs w:val="24"/>
              </w:rPr>
              <w:t>Пункт 19 МСКК 1</w:t>
            </w:r>
          </w:p>
        </w:tc>
        <w:tc>
          <w:tcPr>
            <w:tcW w:w="5717" w:type="dxa"/>
            <w:shd w:val="clear" w:color="auto" w:fill="FFFFFF" w:themeFill="background1"/>
          </w:tcPr>
          <w:p w:rsidR="000E2BCA" w:rsidRPr="00970A99" w:rsidRDefault="000E2BCA" w:rsidP="000E2BCA">
            <w:pPr>
              <w:shd w:val="clear" w:color="auto" w:fill="FFFFFF" w:themeFill="background1"/>
              <w:jc w:val="both"/>
              <w:rPr>
                <w:rFonts w:ascii="Times New Roman" w:eastAsia="Calibri" w:hAnsi="Times New Roman" w:cs="Times New Roman"/>
                <w:sz w:val="24"/>
                <w:szCs w:val="24"/>
              </w:rPr>
            </w:pPr>
            <w:r w:rsidRPr="00970A99">
              <w:rPr>
                <w:rFonts w:ascii="Times New Roman" w:eastAsia="Calibri" w:hAnsi="Times New Roman" w:cs="Times New Roman"/>
                <w:sz w:val="24"/>
                <w:szCs w:val="24"/>
              </w:rPr>
              <w:t>Аудиторской организацией не разработаны политика и процедуры, которые предусматривают, чтобы любое лицо или лица, на которое или на которых генеральным директором аудиторской организации возложена ответственность за оперативное управление системой контроля качества аудиторской организации, обладали достаточным и надлежащим опытом и способностями, а также необходимыми полномочиями для выполнения этих обязанностей</w:t>
            </w:r>
          </w:p>
        </w:tc>
        <w:tc>
          <w:tcPr>
            <w:tcW w:w="5446" w:type="dxa"/>
            <w:shd w:val="clear" w:color="auto" w:fill="FFFFFF" w:themeFill="background1"/>
          </w:tcPr>
          <w:p w:rsidR="000E2BCA" w:rsidRPr="00970A99" w:rsidRDefault="000E2BCA" w:rsidP="000E2BCA">
            <w:pPr>
              <w:shd w:val="clear" w:color="auto" w:fill="FFFFFF" w:themeFill="background1"/>
              <w:jc w:val="both"/>
              <w:rPr>
                <w:rFonts w:ascii="Times New Roman" w:eastAsia="Calibri" w:hAnsi="Times New Roman" w:cs="Times New Roman"/>
                <w:sz w:val="24"/>
                <w:szCs w:val="24"/>
              </w:rPr>
            </w:pPr>
            <w:r w:rsidRPr="00970A99">
              <w:rPr>
                <w:rFonts w:ascii="Times New Roman" w:eastAsia="Calibri" w:hAnsi="Times New Roman" w:cs="Times New Roman"/>
                <w:sz w:val="24"/>
                <w:szCs w:val="24"/>
              </w:rPr>
              <w:t>Разработать политику и процедуры, которые предусматривают, чтобы любое лицо или лица, на которое или на которых генеральным директором аудиторской организации возложена ответственность за оперативное управление системой контроля качества аудиторской организации, обладали достаточным и надлежащим опытом и способностями, а также необходимыми полномочиями для выполнения этих обязанностей</w:t>
            </w:r>
          </w:p>
        </w:tc>
      </w:tr>
      <w:tr w:rsidR="000E2BCA" w:rsidRPr="00002FC6" w:rsidTr="003D065E">
        <w:tc>
          <w:tcPr>
            <w:tcW w:w="701" w:type="dxa"/>
            <w:shd w:val="clear" w:color="auto" w:fill="FFFFFF" w:themeFill="background1"/>
          </w:tcPr>
          <w:p w:rsidR="000E2BCA" w:rsidRPr="008C3F74" w:rsidRDefault="00E15082"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2588" w:type="dxa"/>
            <w:shd w:val="clear" w:color="auto" w:fill="FFFFFF" w:themeFill="background1"/>
          </w:tcPr>
          <w:p w:rsidR="000E2BCA" w:rsidRPr="00C87F8A" w:rsidRDefault="000E2BCA" w:rsidP="000E2BCA">
            <w:pPr>
              <w:shd w:val="clear" w:color="auto" w:fill="FFFFFF" w:themeFill="background1"/>
              <w:jc w:val="center"/>
              <w:rPr>
                <w:rFonts w:ascii="Times New Roman" w:eastAsia="Calibri" w:hAnsi="Times New Roman" w:cs="Times New Roman"/>
                <w:sz w:val="24"/>
                <w:szCs w:val="24"/>
              </w:rPr>
            </w:pPr>
            <w:r w:rsidRPr="00C87F8A">
              <w:rPr>
                <w:rFonts w:ascii="Times New Roman" w:eastAsia="Calibri" w:hAnsi="Times New Roman" w:cs="Times New Roman"/>
                <w:sz w:val="24"/>
                <w:szCs w:val="24"/>
              </w:rPr>
              <w:t>Пункт 21 МСКК 1</w:t>
            </w:r>
          </w:p>
        </w:tc>
        <w:tc>
          <w:tcPr>
            <w:tcW w:w="5717" w:type="dxa"/>
            <w:shd w:val="clear" w:color="auto" w:fill="FFFFFF" w:themeFill="background1"/>
          </w:tcPr>
          <w:p w:rsidR="000E2BCA" w:rsidRPr="00C87F8A" w:rsidRDefault="000E2BCA" w:rsidP="000E2BCA">
            <w:pPr>
              <w:shd w:val="clear" w:color="auto" w:fill="FFFFFF" w:themeFill="background1"/>
              <w:jc w:val="both"/>
              <w:rPr>
                <w:rFonts w:ascii="Times New Roman" w:eastAsia="Calibri" w:hAnsi="Times New Roman" w:cs="Times New Roman"/>
                <w:sz w:val="24"/>
                <w:szCs w:val="24"/>
              </w:rPr>
            </w:pPr>
            <w:r w:rsidRPr="00C87F8A">
              <w:rPr>
                <w:rFonts w:ascii="Times New Roman" w:eastAsia="Calibri" w:hAnsi="Times New Roman" w:cs="Times New Roman"/>
                <w:sz w:val="24"/>
                <w:szCs w:val="24"/>
              </w:rPr>
              <w:t xml:space="preserve">Аудиторской организацией не установлены процедуры, призванные обеспечить разумную уверенность в том, что сама организация, ее сотрудники и иные лица, на которых распространяются требования независимости, сохраняют независимость, в том числе при оказании </w:t>
            </w:r>
            <w:proofErr w:type="spellStart"/>
            <w:r w:rsidRPr="00C87F8A">
              <w:rPr>
                <w:rFonts w:ascii="Times New Roman" w:eastAsia="Calibri" w:hAnsi="Times New Roman" w:cs="Times New Roman"/>
                <w:sz w:val="24"/>
                <w:szCs w:val="24"/>
              </w:rPr>
              <w:t>аудируемому</w:t>
            </w:r>
            <w:proofErr w:type="spellEnd"/>
            <w:r w:rsidRPr="00C87F8A">
              <w:rPr>
                <w:rFonts w:ascii="Times New Roman" w:eastAsia="Calibri" w:hAnsi="Times New Roman" w:cs="Times New Roman"/>
                <w:sz w:val="24"/>
                <w:szCs w:val="24"/>
              </w:rPr>
              <w:t xml:space="preserve"> лицу прочих и сопутствующих аудиту услуг</w:t>
            </w:r>
          </w:p>
        </w:tc>
        <w:tc>
          <w:tcPr>
            <w:tcW w:w="5446" w:type="dxa"/>
            <w:shd w:val="clear" w:color="auto" w:fill="FFFFFF" w:themeFill="background1"/>
          </w:tcPr>
          <w:p w:rsidR="000E2BCA" w:rsidRPr="00C87F8A" w:rsidRDefault="000E2BCA" w:rsidP="000E2BCA">
            <w:pPr>
              <w:shd w:val="clear" w:color="auto" w:fill="FFFFFF" w:themeFill="background1"/>
              <w:jc w:val="both"/>
              <w:rPr>
                <w:rFonts w:ascii="Times New Roman" w:eastAsia="Calibri" w:hAnsi="Times New Roman" w:cs="Times New Roman"/>
                <w:sz w:val="24"/>
                <w:szCs w:val="24"/>
              </w:rPr>
            </w:pPr>
            <w:r w:rsidRPr="00C87F8A">
              <w:rPr>
                <w:rFonts w:ascii="Times New Roman" w:eastAsia="Calibri" w:hAnsi="Times New Roman" w:cs="Times New Roman"/>
                <w:sz w:val="24"/>
                <w:szCs w:val="24"/>
              </w:rPr>
              <w:t xml:space="preserve">Установить процедуры, призванные обеспечить разумную уверенность в том, что сама организация, ее сотрудники и иные лица, на которых распространяются требования независимости, сохраняют независимость, в том числе при оказании </w:t>
            </w:r>
            <w:proofErr w:type="spellStart"/>
            <w:r w:rsidRPr="00C87F8A">
              <w:rPr>
                <w:rFonts w:ascii="Times New Roman" w:eastAsia="Calibri" w:hAnsi="Times New Roman" w:cs="Times New Roman"/>
                <w:sz w:val="24"/>
                <w:szCs w:val="24"/>
              </w:rPr>
              <w:t>аудируемому</w:t>
            </w:r>
            <w:proofErr w:type="spellEnd"/>
            <w:r w:rsidRPr="00C87F8A">
              <w:rPr>
                <w:rFonts w:ascii="Times New Roman" w:eastAsia="Calibri" w:hAnsi="Times New Roman" w:cs="Times New Roman"/>
                <w:sz w:val="24"/>
                <w:szCs w:val="24"/>
              </w:rPr>
              <w:t xml:space="preserve"> лицу прочих и сопутствующих аудиту услуг</w:t>
            </w:r>
          </w:p>
        </w:tc>
      </w:tr>
      <w:tr w:rsidR="009948BB" w:rsidRPr="00002FC6" w:rsidTr="003D065E">
        <w:tc>
          <w:tcPr>
            <w:tcW w:w="701" w:type="dxa"/>
            <w:shd w:val="clear" w:color="auto" w:fill="FFFFFF" w:themeFill="background1"/>
          </w:tcPr>
          <w:p w:rsidR="009948BB" w:rsidRPr="00B020CF" w:rsidRDefault="009948BB" w:rsidP="000E2BCA">
            <w:pPr>
              <w:shd w:val="clear" w:color="auto" w:fill="FFFFFF" w:themeFill="background1"/>
              <w:jc w:val="center"/>
              <w:rPr>
                <w:rFonts w:ascii="Times New Roman" w:eastAsia="Calibri" w:hAnsi="Times New Roman" w:cs="Times New Roman"/>
                <w:sz w:val="24"/>
                <w:szCs w:val="24"/>
                <w:lang w:val="en-US"/>
              </w:rPr>
            </w:pPr>
            <w:r w:rsidRPr="00B020CF">
              <w:rPr>
                <w:rFonts w:ascii="Times New Roman" w:eastAsia="Calibri" w:hAnsi="Times New Roman" w:cs="Times New Roman"/>
                <w:sz w:val="24"/>
                <w:szCs w:val="24"/>
                <w:lang w:val="en-US"/>
              </w:rPr>
              <w:t>12</w:t>
            </w:r>
          </w:p>
        </w:tc>
        <w:tc>
          <w:tcPr>
            <w:tcW w:w="2588" w:type="dxa"/>
            <w:shd w:val="clear" w:color="auto" w:fill="FFFFFF" w:themeFill="background1"/>
          </w:tcPr>
          <w:p w:rsidR="009948BB" w:rsidRPr="00B020CF" w:rsidRDefault="009948BB" w:rsidP="000E2BCA">
            <w:pPr>
              <w:shd w:val="clear" w:color="auto" w:fill="FFFFFF" w:themeFill="background1"/>
              <w:jc w:val="center"/>
              <w:rPr>
                <w:rFonts w:ascii="Times New Roman" w:eastAsia="Calibri" w:hAnsi="Times New Roman" w:cs="Times New Roman"/>
                <w:sz w:val="24"/>
                <w:szCs w:val="24"/>
              </w:rPr>
            </w:pPr>
            <w:r w:rsidRPr="00B020CF">
              <w:rPr>
                <w:rFonts w:ascii="Times New Roman" w:eastAsia="Calibri" w:hAnsi="Times New Roman" w:cs="Times New Roman"/>
                <w:sz w:val="24"/>
                <w:szCs w:val="24"/>
              </w:rPr>
              <w:t>Подпункт «а» пункта 22 МСКК 1</w:t>
            </w:r>
          </w:p>
        </w:tc>
        <w:tc>
          <w:tcPr>
            <w:tcW w:w="5717" w:type="dxa"/>
            <w:shd w:val="clear" w:color="auto" w:fill="FFFFFF" w:themeFill="background1"/>
          </w:tcPr>
          <w:p w:rsidR="009948BB" w:rsidRPr="00B020CF" w:rsidRDefault="009948BB" w:rsidP="009948BB">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 xml:space="preserve">Установленные аудиторской организацией политика и процедуры не содержат требования предоставления аудиторской организации руководителем задания необходимой информации о выполняемых для </w:t>
            </w:r>
            <w:r w:rsidRPr="00B020CF">
              <w:rPr>
                <w:rFonts w:ascii="Times New Roman" w:eastAsia="Calibri" w:hAnsi="Times New Roman" w:cs="Times New Roman"/>
                <w:sz w:val="24"/>
                <w:szCs w:val="24"/>
              </w:rPr>
              <w:lastRenderedPageBreak/>
              <w:t>клиентов заданий, в том числе об объеме услуг, чтобы аудиторская организация имела возможность оценить в целом их влияние, если таковое имеет место, на требования в отношении независимости</w:t>
            </w:r>
          </w:p>
        </w:tc>
        <w:tc>
          <w:tcPr>
            <w:tcW w:w="5446" w:type="dxa"/>
            <w:shd w:val="clear" w:color="auto" w:fill="FFFFFF" w:themeFill="background1"/>
          </w:tcPr>
          <w:p w:rsidR="009948BB" w:rsidRPr="00B020CF" w:rsidRDefault="009948BB" w:rsidP="009948BB">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lastRenderedPageBreak/>
              <w:t xml:space="preserve">Необходимо устанавливать политику и процедуры, содержащие требования предоставления аудиторской организации руководителем задания необходимой информации о выполняемых для </w:t>
            </w:r>
            <w:r w:rsidRPr="00B020CF">
              <w:rPr>
                <w:rFonts w:ascii="Times New Roman" w:eastAsia="Calibri" w:hAnsi="Times New Roman" w:cs="Times New Roman"/>
                <w:sz w:val="24"/>
                <w:szCs w:val="24"/>
              </w:rPr>
              <w:lastRenderedPageBreak/>
              <w:t>клиентов заданий, в том числе об объеме услуг, чтобы аудиторская организация имела возможность оценить в целом их влияние, если таковое имеет место, на требования в отношении независимости</w:t>
            </w:r>
          </w:p>
        </w:tc>
      </w:tr>
      <w:tr w:rsidR="000E2BCA" w:rsidRPr="00002FC6" w:rsidTr="003D065E">
        <w:tc>
          <w:tcPr>
            <w:tcW w:w="701" w:type="dxa"/>
            <w:shd w:val="clear" w:color="auto" w:fill="FFFFFF" w:themeFill="background1"/>
          </w:tcPr>
          <w:p w:rsidR="000E2BCA" w:rsidRPr="008C3F74" w:rsidRDefault="00AB2EE3"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13</w:t>
            </w:r>
          </w:p>
        </w:tc>
        <w:tc>
          <w:tcPr>
            <w:tcW w:w="2588" w:type="dxa"/>
            <w:shd w:val="clear" w:color="auto" w:fill="FFFFFF" w:themeFill="background1"/>
          </w:tcPr>
          <w:p w:rsidR="000E2BCA" w:rsidRPr="00C87F8A" w:rsidRDefault="000E2BCA" w:rsidP="000E2BCA">
            <w:pPr>
              <w:shd w:val="clear" w:color="auto" w:fill="FFFFFF" w:themeFill="background1"/>
              <w:jc w:val="center"/>
              <w:rPr>
                <w:rFonts w:ascii="Times New Roman" w:eastAsia="Calibri" w:hAnsi="Times New Roman" w:cs="Times New Roman"/>
                <w:sz w:val="24"/>
                <w:szCs w:val="24"/>
              </w:rPr>
            </w:pPr>
            <w:r w:rsidRPr="00C87F8A">
              <w:rPr>
                <w:rFonts w:ascii="Times New Roman" w:eastAsia="Calibri" w:hAnsi="Times New Roman" w:cs="Times New Roman"/>
                <w:sz w:val="24"/>
                <w:szCs w:val="24"/>
              </w:rPr>
              <w:t>Пункт 24 МСКК 1</w:t>
            </w:r>
          </w:p>
        </w:tc>
        <w:tc>
          <w:tcPr>
            <w:tcW w:w="5717" w:type="dxa"/>
            <w:shd w:val="clear" w:color="auto" w:fill="FFFFFF" w:themeFill="background1"/>
          </w:tcPr>
          <w:p w:rsidR="000E2BCA" w:rsidRPr="00C87F8A" w:rsidRDefault="000E2BCA" w:rsidP="000E2BCA">
            <w:pPr>
              <w:shd w:val="clear" w:color="auto" w:fill="FFFFFF" w:themeFill="background1"/>
              <w:jc w:val="both"/>
              <w:rPr>
                <w:rFonts w:ascii="Times New Roman" w:eastAsia="Calibri" w:hAnsi="Times New Roman" w:cs="Times New Roman"/>
                <w:sz w:val="24"/>
                <w:szCs w:val="24"/>
              </w:rPr>
            </w:pPr>
            <w:r w:rsidRPr="00C87F8A">
              <w:rPr>
                <w:rFonts w:ascii="Times New Roman" w:eastAsia="Calibri" w:hAnsi="Times New Roman" w:cs="Times New Roman"/>
                <w:sz w:val="24"/>
                <w:szCs w:val="24"/>
              </w:rPr>
              <w:t>Во внутрифирменных стандартах аудиторской организации не установлено требование не менее одного раза в год получать письменное подтверждение соблюдения ее политики и процедур в области независимости от всего персонала организации, который обязан быть независимым в соответствии с этическими требованиями</w:t>
            </w:r>
          </w:p>
        </w:tc>
        <w:tc>
          <w:tcPr>
            <w:tcW w:w="5446" w:type="dxa"/>
            <w:shd w:val="clear" w:color="auto" w:fill="FFFFFF" w:themeFill="background1"/>
          </w:tcPr>
          <w:p w:rsidR="000E2BCA" w:rsidRPr="00C87F8A" w:rsidRDefault="000E2BCA" w:rsidP="000E2BCA">
            <w:pPr>
              <w:shd w:val="clear" w:color="auto" w:fill="FFFFFF" w:themeFill="background1"/>
              <w:jc w:val="both"/>
              <w:rPr>
                <w:rFonts w:ascii="Times New Roman" w:eastAsia="Calibri" w:hAnsi="Times New Roman" w:cs="Times New Roman"/>
                <w:sz w:val="24"/>
                <w:szCs w:val="24"/>
              </w:rPr>
            </w:pPr>
            <w:r w:rsidRPr="00C87F8A">
              <w:rPr>
                <w:rFonts w:ascii="Times New Roman" w:eastAsia="Calibri" w:hAnsi="Times New Roman" w:cs="Times New Roman"/>
                <w:sz w:val="24"/>
                <w:szCs w:val="24"/>
              </w:rPr>
              <w:t>Установить во внутрифирменных стандартах требование не менее одного раза в год получать письменное подтверждение соблюдения ее политики и процедур в области независимости от всего персонала организации, который обязан быть независимым в соответствии с этическими требованиями</w:t>
            </w:r>
          </w:p>
        </w:tc>
      </w:tr>
      <w:tr w:rsidR="000E2BCA" w:rsidRPr="00002FC6" w:rsidTr="003D065E">
        <w:tc>
          <w:tcPr>
            <w:tcW w:w="701" w:type="dxa"/>
            <w:shd w:val="clear" w:color="auto" w:fill="FFFFFF" w:themeFill="background1"/>
          </w:tcPr>
          <w:p w:rsidR="000E2BCA" w:rsidRPr="008C3F74" w:rsidRDefault="00AB2EE3"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14</w:t>
            </w:r>
          </w:p>
        </w:tc>
        <w:tc>
          <w:tcPr>
            <w:tcW w:w="2588" w:type="dxa"/>
            <w:shd w:val="clear" w:color="auto" w:fill="FFFFFF" w:themeFill="background1"/>
          </w:tcPr>
          <w:p w:rsidR="000E2BCA" w:rsidRPr="00C87F8A" w:rsidRDefault="000E2BCA" w:rsidP="000E2BCA">
            <w:pPr>
              <w:shd w:val="clear" w:color="auto" w:fill="FFFFFF" w:themeFill="background1"/>
              <w:jc w:val="center"/>
              <w:rPr>
                <w:rFonts w:ascii="Times New Roman" w:eastAsia="Calibri" w:hAnsi="Times New Roman" w:cs="Times New Roman"/>
                <w:sz w:val="24"/>
                <w:szCs w:val="24"/>
              </w:rPr>
            </w:pPr>
            <w:r w:rsidRPr="00C87F8A">
              <w:rPr>
                <w:rFonts w:ascii="Times New Roman" w:eastAsia="Calibri" w:hAnsi="Times New Roman" w:cs="Times New Roman"/>
                <w:sz w:val="24"/>
                <w:szCs w:val="24"/>
              </w:rPr>
              <w:t>Пункт 25 МСКК 1</w:t>
            </w:r>
          </w:p>
        </w:tc>
        <w:tc>
          <w:tcPr>
            <w:tcW w:w="5717" w:type="dxa"/>
            <w:shd w:val="clear" w:color="auto" w:fill="FFFFFF" w:themeFill="background1"/>
          </w:tcPr>
          <w:p w:rsidR="000E2BCA" w:rsidRPr="00C87F8A" w:rsidRDefault="000E2BCA" w:rsidP="000E2BCA">
            <w:pPr>
              <w:shd w:val="clear" w:color="auto" w:fill="FFFFFF" w:themeFill="background1"/>
              <w:jc w:val="both"/>
              <w:rPr>
                <w:rFonts w:ascii="Times New Roman" w:eastAsia="Calibri" w:hAnsi="Times New Roman" w:cs="Times New Roman"/>
                <w:sz w:val="24"/>
                <w:szCs w:val="24"/>
              </w:rPr>
            </w:pPr>
            <w:r w:rsidRPr="00C87F8A">
              <w:rPr>
                <w:rFonts w:ascii="Times New Roman" w:eastAsia="Calibri" w:hAnsi="Times New Roman" w:cs="Times New Roman"/>
                <w:sz w:val="24"/>
                <w:szCs w:val="24"/>
              </w:rPr>
              <w:t xml:space="preserve">Аудиторской организацией не установлены политики и процедуры, устанавливающие критерии определения необходимости принятия мер предосторожности для снижения угрозы близкого знакомства, а также требования к ротации (при аудите организаций, ценные бумаги которых допущены к организованным торгам) в случаях, когда в течение длительного времени к выполнению задания по одному </w:t>
            </w:r>
            <w:proofErr w:type="spellStart"/>
            <w:r w:rsidRPr="00C87F8A">
              <w:rPr>
                <w:rFonts w:ascii="Times New Roman" w:eastAsia="Calibri" w:hAnsi="Times New Roman" w:cs="Times New Roman"/>
                <w:sz w:val="24"/>
                <w:szCs w:val="24"/>
              </w:rPr>
              <w:t>аудируемому</w:t>
            </w:r>
            <w:proofErr w:type="spellEnd"/>
            <w:r w:rsidRPr="00C87F8A">
              <w:rPr>
                <w:rFonts w:ascii="Times New Roman" w:eastAsia="Calibri" w:hAnsi="Times New Roman" w:cs="Times New Roman"/>
                <w:sz w:val="24"/>
                <w:szCs w:val="24"/>
              </w:rPr>
              <w:t xml:space="preserve"> лицу привлекаются одни и те же сотрудники</w:t>
            </w:r>
          </w:p>
        </w:tc>
        <w:tc>
          <w:tcPr>
            <w:tcW w:w="5446" w:type="dxa"/>
            <w:shd w:val="clear" w:color="auto" w:fill="FFFFFF" w:themeFill="background1"/>
          </w:tcPr>
          <w:p w:rsidR="000E2BCA" w:rsidRPr="00C87F8A" w:rsidRDefault="000E2BCA" w:rsidP="000E2BCA">
            <w:pPr>
              <w:shd w:val="clear" w:color="auto" w:fill="FFFFFF" w:themeFill="background1"/>
              <w:jc w:val="both"/>
              <w:rPr>
                <w:rFonts w:ascii="Times New Roman" w:eastAsia="Calibri" w:hAnsi="Times New Roman" w:cs="Times New Roman"/>
                <w:sz w:val="24"/>
                <w:szCs w:val="24"/>
              </w:rPr>
            </w:pPr>
            <w:r w:rsidRPr="00C87F8A">
              <w:rPr>
                <w:rFonts w:ascii="Times New Roman" w:eastAsia="Calibri" w:hAnsi="Times New Roman" w:cs="Times New Roman"/>
                <w:sz w:val="24"/>
                <w:szCs w:val="24"/>
              </w:rPr>
              <w:t xml:space="preserve">Установить политики и процедуры, устанавливающие критерии определения необходимости принятия мер предосторожности для снижения угрозы близкого знакомства, а также требования к ротации (при аудите организаций, ценные бумаги которых допущены к организованным торгам) в случаях, когда в течение длительного времени к выполнению задания по одному </w:t>
            </w:r>
            <w:proofErr w:type="spellStart"/>
            <w:r w:rsidRPr="00C87F8A">
              <w:rPr>
                <w:rFonts w:ascii="Times New Roman" w:eastAsia="Calibri" w:hAnsi="Times New Roman" w:cs="Times New Roman"/>
                <w:sz w:val="24"/>
                <w:szCs w:val="24"/>
              </w:rPr>
              <w:t>аудируемому</w:t>
            </w:r>
            <w:proofErr w:type="spellEnd"/>
            <w:r w:rsidRPr="00C87F8A">
              <w:rPr>
                <w:rFonts w:ascii="Times New Roman" w:eastAsia="Calibri" w:hAnsi="Times New Roman" w:cs="Times New Roman"/>
                <w:sz w:val="24"/>
                <w:szCs w:val="24"/>
              </w:rPr>
              <w:t xml:space="preserve"> лицу привлекаются одни и те же сотрудники</w:t>
            </w:r>
          </w:p>
        </w:tc>
      </w:tr>
      <w:tr w:rsidR="000E2BCA" w:rsidRPr="00002FC6" w:rsidTr="003D065E">
        <w:tc>
          <w:tcPr>
            <w:tcW w:w="701" w:type="dxa"/>
            <w:shd w:val="clear" w:color="auto" w:fill="FFFFFF" w:themeFill="background1"/>
          </w:tcPr>
          <w:p w:rsidR="000E2BCA" w:rsidRPr="008C3F74" w:rsidRDefault="00AB2EE3"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15</w:t>
            </w:r>
          </w:p>
        </w:tc>
        <w:tc>
          <w:tcPr>
            <w:tcW w:w="2588" w:type="dxa"/>
            <w:shd w:val="clear" w:color="auto" w:fill="FFFFFF" w:themeFill="background1"/>
          </w:tcPr>
          <w:p w:rsidR="000E2BCA" w:rsidRPr="00C87F8A" w:rsidRDefault="000E2BCA" w:rsidP="000E2BCA">
            <w:pPr>
              <w:shd w:val="clear" w:color="auto" w:fill="FFFFFF" w:themeFill="background1"/>
              <w:jc w:val="center"/>
              <w:rPr>
                <w:rFonts w:ascii="Times New Roman" w:eastAsia="Calibri" w:hAnsi="Times New Roman" w:cs="Times New Roman"/>
                <w:sz w:val="24"/>
                <w:szCs w:val="24"/>
              </w:rPr>
            </w:pPr>
            <w:r w:rsidRPr="00C87F8A">
              <w:rPr>
                <w:rFonts w:ascii="Times New Roman" w:eastAsia="Calibri" w:hAnsi="Times New Roman" w:cs="Times New Roman"/>
                <w:sz w:val="24"/>
                <w:szCs w:val="24"/>
              </w:rPr>
              <w:t xml:space="preserve">Подпункт «с» пункта 26 МСКК 1, </w:t>
            </w:r>
            <w:r w:rsidRPr="00C87F8A">
              <w:rPr>
                <w:rFonts w:ascii="Times New Roman" w:eastAsia="Calibri" w:hAnsi="Times New Roman" w:cs="Times New Roman"/>
                <w:sz w:val="24"/>
                <w:szCs w:val="24"/>
              </w:rPr>
              <w:br/>
              <w:t xml:space="preserve">пункт 12 «Международного стандарт аудита 220 «Контроль качества при проведении аудита финансовой отчетности» (далее – МСА 220), пункт 8 «Международного </w:t>
            </w:r>
            <w:r w:rsidRPr="00C87F8A">
              <w:rPr>
                <w:rFonts w:ascii="Times New Roman" w:eastAsia="Calibri" w:hAnsi="Times New Roman" w:cs="Times New Roman"/>
                <w:sz w:val="24"/>
                <w:szCs w:val="24"/>
              </w:rPr>
              <w:lastRenderedPageBreak/>
              <w:t>стандарта аудита 230 «Аудиторская документация» (далее – МСА 230)</w:t>
            </w:r>
          </w:p>
        </w:tc>
        <w:tc>
          <w:tcPr>
            <w:tcW w:w="5717" w:type="dxa"/>
            <w:shd w:val="clear" w:color="auto" w:fill="FFFFFF" w:themeFill="background1"/>
          </w:tcPr>
          <w:p w:rsidR="000E2BCA" w:rsidRPr="00C87F8A" w:rsidRDefault="000E2BCA" w:rsidP="000E2BCA">
            <w:pPr>
              <w:shd w:val="clear" w:color="auto" w:fill="FFFFFF" w:themeFill="background1"/>
              <w:jc w:val="both"/>
              <w:rPr>
                <w:rFonts w:ascii="Times New Roman" w:eastAsia="Calibri" w:hAnsi="Times New Roman" w:cs="Times New Roman"/>
                <w:sz w:val="24"/>
                <w:szCs w:val="24"/>
              </w:rPr>
            </w:pPr>
            <w:r w:rsidRPr="00C87F8A">
              <w:rPr>
                <w:rFonts w:ascii="Times New Roman" w:eastAsia="Calibri" w:hAnsi="Times New Roman" w:cs="Times New Roman"/>
                <w:sz w:val="24"/>
                <w:szCs w:val="24"/>
              </w:rPr>
              <w:lastRenderedPageBreak/>
              <w:t xml:space="preserve">Аудиторская организация не внедрила политику и процедуры по принятию и продолжению отношений с клиентами, принятию и выполнению конкретных заданий, призванные обеспечить ее разумную уверенность в том, что она примет решение о продолжении отношений и выполнения задания только в тех случаях, когда провела анализ честности конкретного клиента и не обладает информацией, позволяющей сделать вывод о том, что он недостаточно честен; при осуществлении процедуры по принятию и продолжению отношений с клиентами </w:t>
            </w:r>
            <w:r w:rsidRPr="00C87F8A">
              <w:rPr>
                <w:rFonts w:ascii="Times New Roman" w:eastAsia="Calibri" w:hAnsi="Times New Roman" w:cs="Times New Roman"/>
                <w:sz w:val="24"/>
                <w:szCs w:val="24"/>
              </w:rPr>
              <w:lastRenderedPageBreak/>
              <w:t xml:space="preserve">в рамках проведенного анализа честности конкретного клиента с целью выявления признаков возможного участия клиента в отмывании денежных средств или иных уголовно наказуемых деяний, которые регулируются </w:t>
            </w:r>
            <w:r>
              <w:rPr>
                <w:rFonts w:ascii="Times New Roman" w:eastAsia="Calibri" w:hAnsi="Times New Roman" w:cs="Times New Roman"/>
                <w:sz w:val="24"/>
                <w:szCs w:val="24"/>
              </w:rPr>
              <w:t>Федеральным законом</w:t>
            </w:r>
            <w:r w:rsidRPr="007C2E31">
              <w:rPr>
                <w:rFonts w:ascii="Times New Roman" w:eastAsia="Calibri" w:hAnsi="Times New Roman" w:cs="Times New Roman"/>
                <w:sz w:val="24"/>
                <w:szCs w:val="24"/>
              </w:rPr>
              <w:t xml:space="preserve"> от 07.08.2001 № 115-ФЗ «О противодействии легализации (отмыванию) доходов, полученных преступным путем, и финансированию терроризма» (далее - Федеральный закон № 115-ФЗ)</w:t>
            </w:r>
            <w:r w:rsidRPr="00C87F8A">
              <w:rPr>
                <w:rFonts w:ascii="Times New Roman" w:eastAsia="Calibri" w:hAnsi="Times New Roman" w:cs="Times New Roman"/>
                <w:sz w:val="24"/>
                <w:szCs w:val="24"/>
              </w:rPr>
              <w:t xml:space="preserve">, в том числе получения информации о личности и деловой репутации основных собственников клиента, ключевых членов руководства и лиц, отвечающих за корпоративное управление, аудиторской организацией использовать сведения из Личного кабинета на портале </w:t>
            </w:r>
            <w:proofErr w:type="spellStart"/>
            <w:r w:rsidRPr="00C87F8A">
              <w:rPr>
                <w:rFonts w:ascii="Times New Roman" w:eastAsia="Calibri" w:hAnsi="Times New Roman" w:cs="Times New Roman"/>
                <w:sz w:val="24"/>
                <w:szCs w:val="24"/>
              </w:rPr>
              <w:t>Росфинмониторинга</w:t>
            </w:r>
            <w:proofErr w:type="spellEnd"/>
          </w:p>
        </w:tc>
        <w:tc>
          <w:tcPr>
            <w:tcW w:w="5446" w:type="dxa"/>
            <w:shd w:val="clear" w:color="auto" w:fill="FFFFFF" w:themeFill="background1"/>
          </w:tcPr>
          <w:p w:rsidR="000E2BCA" w:rsidRPr="00C87F8A" w:rsidRDefault="000E2BCA" w:rsidP="000E2BCA">
            <w:pPr>
              <w:shd w:val="clear" w:color="auto" w:fill="FFFFFF" w:themeFill="background1"/>
              <w:jc w:val="both"/>
              <w:rPr>
                <w:rFonts w:ascii="Times New Roman" w:eastAsia="Calibri" w:hAnsi="Times New Roman" w:cs="Times New Roman"/>
                <w:sz w:val="24"/>
                <w:szCs w:val="24"/>
              </w:rPr>
            </w:pPr>
            <w:r w:rsidRPr="00C87F8A">
              <w:rPr>
                <w:rFonts w:ascii="Times New Roman" w:eastAsia="Calibri" w:hAnsi="Times New Roman" w:cs="Times New Roman"/>
                <w:sz w:val="24"/>
                <w:szCs w:val="24"/>
              </w:rPr>
              <w:lastRenderedPageBreak/>
              <w:t xml:space="preserve">Внедрить политику и процедуры по принятию и продолжению отношений с клиентами, принятию и выполнению конкретных заданий, призванные обеспечить ее разумную уверенность в том, что она примет решение о продолжении отношений и выполнения задания только в тех случаях, когда провела анализ честности конкретного клиента и не обладает информацией, позволяющей сделать вывод о том, что он недостаточно честен; при осуществлении процедуры по принятию и продолжению отношений с клиентами в рамках </w:t>
            </w:r>
            <w:r w:rsidRPr="00C87F8A">
              <w:rPr>
                <w:rFonts w:ascii="Times New Roman" w:eastAsia="Calibri" w:hAnsi="Times New Roman" w:cs="Times New Roman"/>
                <w:sz w:val="24"/>
                <w:szCs w:val="24"/>
              </w:rPr>
              <w:lastRenderedPageBreak/>
              <w:t xml:space="preserve">проведенного анализа честности конкретного клиента с целью выявления признаков возможного участия клиента в отмывании денежных средств или иных уголовно наказуемых деяний, которые регулируются Федеральным законом № 115-ФЗ, в том числе получения информации о личности и деловой репутации основных собственников клиента, ключевых членов руководства и лиц, отвечающих за корпоративное управление, аудиторской организацией не использовались сведения из Личного кабинета на портале </w:t>
            </w:r>
            <w:proofErr w:type="spellStart"/>
            <w:r w:rsidRPr="00C87F8A">
              <w:rPr>
                <w:rFonts w:ascii="Times New Roman" w:eastAsia="Calibri" w:hAnsi="Times New Roman" w:cs="Times New Roman"/>
                <w:sz w:val="24"/>
                <w:szCs w:val="24"/>
              </w:rPr>
              <w:t>Росфинмониторинга</w:t>
            </w:r>
            <w:proofErr w:type="spellEnd"/>
          </w:p>
        </w:tc>
      </w:tr>
      <w:tr w:rsidR="000E2BCA" w:rsidRPr="00002FC6" w:rsidTr="003D065E">
        <w:tc>
          <w:tcPr>
            <w:tcW w:w="701" w:type="dxa"/>
            <w:shd w:val="clear" w:color="auto" w:fill="FFFFFF" w:themeFill="background1"/>
          </w:tcPr>
          <w:p w:rsidR="000E2BCA" w:rsidRPr="00596F46" w:rsidRDefault="00AB2EE3"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16</w:t>
            </w:r>
          </w:p>
        </w:tc>
        <w:tc>
          <w:tcPr>
            <w:tcW w:w="2588" w:type="dxa"/>
            <w:shd w:val="clear" w:color="auto" w:fill="FFFFFF" w:themeFill="background1"/>
          </w:tcPr>
          <w:p w:rsidR="000E2BCA" w:rsidRDefault="000E2BCA" w:rsidP="000E2BCA">
            <w:pPr>
              <w:shd w:val="clear" w:color="auto" w:fill="FFFFFF" w:themeFill="background1"/>
              <w:jc w:val="center"/>
              <w:rPr>
                <w:rFonts w:ascii="Times New Roman" w:eastAsia="Calibri" w:hAnsi="Times New Roman" w:cs="Times New Roman"/>
                <w:sz w:val="24"/>
                <w:szCs w:val="24"/>
              </w:rPr>
            </w:pPr>
            <w:r w:rsidRPr="00596F46">
              <w:rPr>
                <w:rFonts w:ascii="Times New Roman" w:eastAsia="Calibri" w:hAnsi="Times New Roman" w:cs="Times New Roman"/>
                <w:sz w:val="24"/>
                <w:szCs w:val="24"/>
              </w:rPr>
              <w:t xml:space="preserve">Пункты 26, 30 </w:t>
            </w:r>
          </w:p>
          <w:p w:rsidR="000E2BCA" w:rsidRPr="00596F46" w:rsidRDefault="000E2BCA" w:rsidP="000E2BCA">
            <w:pPr>
              <w:shd w:val="clear" w:color="auto" w:fill="FFFFFF" w:themeFill="background1"/>
              <w:jc w:val="center"/>
              <w:rPr>
                <w:rFonts w:ascii="Times New Roman" w:eastAsia="Calibri" w:hAnsi="Times New Roman" w:cs="Times New Roman"/>
                <w:sz w:val="24"/>
                <w:szCs w:val="24"/>
              </w:rPr>
            </w:pPr>
            <w:r w:rsidRPr="00596F46">
              <w:rPr>
                <w:rFonts w:ascii="Times New Roman" w:eastAsia="Times New Roman" w:hAnsi="Times New Roman" w:cs="Times New Roman"/>
                <w:sz w:val="24"/>
                <w:szCs w:val="24"/>
                <w:lang w:eastAsia="ru-RU"/>
              </w:rPr>
              <w:t>МСКК 1</w:t>
            </w:r>
          </w:p>
        </w:tc>
        <w:tc>
          <w:tcPr>
            <w:tcW w:w="5717" w:type="dxa"/>
            <w:shd w:val="clear" w:color="auto" w:fill="FFFFFF" w:themeFill="background1"/>
          </w:tcPr>
          <w:p w:rsidR="000E2BCA" w:rsidRPr="00596F46" w:rsidRDefault="000E2BCA" w:rsidP="000E2BCA">
            <w:pPr>
              <w:shd w:val="clear" w:color="auto" w:fill="FFFFFF" w:themeFill="background1"/>
              <w:jc w:val="both"/>
              <w:rPr>
                <w:rFonts w:ascii="Times New Roman" w:eastAsia="Calibri" w:hAnsi="Times New Roman" w:cs="Times New Roman"/>
                <w:sz w:val="24"/>
                <w:szCs w:val="24"/>
              </w:rPr>
            </w:pPr>
            <w:r w:rsidRPr="00596F46">
              <w:rPr>
                <w:rFonts w:ascii="Times New Roman" w:eastAsia="Calibri" w:hAnsi="Times New Roman" w:cs="Times New Roman"/>
                <w:sz w:val="24"/>
                <w:szCs w:val="24"/>
              </w:rPr>
              <w:t>Аудитором при проведении обязательного аудита бухгалтерской (финансовой) отчетности организаций, указанных в части 3 статьи 5 Федерального закона «Об аудиторской деятельности» для выполнения аудиторских процедур назначались лица, не имевшие действительных квалификационных аттестатов аудитора, выданных в соответствии с   Федеральным законом «Об аудиторской деятельности», не обладающие необходимыми навыками и профессиональной компетентностью; аудиторские заключения подписаны лицом, не имевшим действительного квалификационного аттестата аудитора, выданного в соответствии с Федеральным законом «Об аудиторской деятельности», не обладающим необходимыми навыками и профессиональной компетентностью</w:t>
            </w:r>
          </w:p>
        </w:tc>
        <w:tc>
          <w:tcPr>
            <w:tcW w:w="5446" w:type="dxa"/>
            <w:shd w:val="clear" w:color="auto" w:fill="FFFFFF" w:themeFill="background1"/>
          </w:tcPr>
          <w:p w:rsidR="000E2BCA" w:rsidRPr="00596F46" w:rsidRDefault="000E2BCA" w:rsidP="000E2BCA">
            <w:pPr>
              <w:shd w:val="clear" w:color="auto" w:fill="FFFFFF" w:themeFill="background1"/>
              <w:jc w:val="both"/>
              <w:rPr>
                <w:rFonts w:ascii="Times New Roman" w:eastAsia="Calibri" w:hAnsi="Times New Roman" w:cs="Times New Roman"/>
                <w:sz w:val="24"/>
                <w:szCs w:val="24"/>
              </w:rPr>
            </w:pPr>
            <w:r w:rsidRPr="00596F46">
              <w:rPr>
                <w:rFonts w:ascii="Times New Roman" w:eastAsia="Calibri" w:hAnsi="Times New Roman" w:cs="Times New Roman"/>
                <w:sz w:val="24"/>
                <w:szCs w:val="24"/>
              </w:rPr>
              <w:t>Соблюдать требование о привлечении сотрудников, обладающих необходимыми навыками и профессиональной компетентностью</w:t>
            </w:r>
          </w:p>
        </w:tc>
      </w:tr>
      <w:tr w:rsidR="000E2BCA" w:rsidRPr="00002FC6" w:rsidTr="003D065E">
        <w:tc>
          <w:tcPr>
            <w:tcW w:w="701" w:type="dxa"/>
            <w:shd w:val="clear" w:color="auto" w:fill="FFFFFF" w:themeFill="background1"/>
          </w:tcPr>
          <w:p w:rsidR="000E2BCA" w:rsidRPr="00596F46" w:rsidRDefault="00AB2EE3" w:rsidP="000E2BCA">
            <w:pPr>
              <w:shd w:val="clear" w:color="auto" w:fill="FFFFFF" w:themeFill="background1"/>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17</w:t>
            </w:r>
          </w:p>
        </w:tc>
        <w:tc>
          <w:tcPr>
            <w:tcW w:w="2588" w:type="dxa"/>
            <w:shd w:val="clear" w:color="auto" w:fill="FFFFFF" w:themeFill="background1"/>
          </w:tcPr>
          <w:p w:rsidR="000E2BCA" w:rsidRPr="00596F46" w:rsidRDefault="000E2BCA" w:rsidP="000E2BCA">
            <w:pPr>
              <w:shd w:val="clear" w:color="auto" w:fill="FFFFFF" w:themeFill="background1"/>
              <w:jc w:val="center"/>
              <w:rPr>
                <w:rFonts w:ascii="Times New Roman" w:eastAsia="Calibri" w:hAnsi="Times New Roman" w:cs="Times New Roman"/>
                <w:sz w:val="24"/>
                <w:szCs w:val="24"/>
              </w:rPr>
            </w:pPr>
            <w:r w:rsidRPr="00596F46">
              <w:rPr>
                <w:rFonts w:ascii="Times New Roman" w:eastAsia="Calibri" w:hAnsi="Times New Roman" w:cs="Times New Roman"/>
                <w:sz w:val="24"/>
                <w:szCs w:val="24"/>
              </w:rPr>
              <w:t>Пункт 30 МСКК 1</w:t>
            </w:r>
          </w:p>
        </w:tc>
        <w:tc>
          <w:tcPr>
            <w:tcW w:w="5717" w:type="dxa"/>
            <w:shd w:val="clear" w:color="auto" w:fill="FFFFFF" w:themeFill="background1"/>
          </w:tcPr>
          <w:p w:rsidR="000E2BCA" w:rsidRPr="00596F46" w:rsidRDefault="000E2BCA" w:rsidP="000E2BCA">
            <w:pPr>
              <w:shd w:val="clear" w:color="auto" w:fill="FFFFFF" w:themeFill="background1"/>
              <w:jc w:val="both"/>
              <w:rPr>
                <w:rFonts w:ascii="Times New Roman" w:eastAsia="Calibri" w:hAnsi="Times New Roman" w:cs="Times New Roman"/>
                <w:sz w:val="24"/>
                <w:szCs w:val="24"/>
              </w:rPr>
            </w:pPr>
            <w:r w:rsidRPr="00596F46">
              <w:rPr>
                <w:rFonts w:ascii="Times New Roman" w:eastAsia="Calibri" w:hAnsi="Times New Roman" w:cs="Times New Roman"/>
                <w:sz w:val="24"/>
                <w:szCs w:val="24"/>
              </w:rPr>
              <w:t>Аудиторской организацией не установлены процедуры, которые требуют, чтобы информация об имени и функциях руководителя задания сообщались ключевым членам руководства и лицам, отвечающим за корпоративное управление; чтобы руководитель задания обладал соответствующей компетентностью, способностями и полномочиями, позволяющими ему выступать в этом качестве; чтобы обязанности руководителя задания были ясно определены и доведены до его сведения</w:t>
            </w:r>
          </w:p>
        </w:tc>
        <w:tc>
          <w:tcPr>
            <w:tcW w:w="5446" w:type="dxa"/>
            <w:shd w:val="clear" w:color="auto" w:fill="FFFFFF" w:themeFill="background1"/>
          </w:tcPr>
          <w:p w:rsidR="000E2BCA" w:rsidRPr="00596F46" w:rsidRDefault="000E2BCA" w:rsidP="000E2BCA">
            <w:pPr>
              <w:shd w:val="clear" w:color="auto" w:fill="FFFFFF" w:themeFill="background1"/>
              <w:jc w:val="both"/>
              <w:rPr>
                <w:rFonts w:ascii="Times New Roman" w:eastAsia="Calibri" w:hAnsi="Times New Roman" w:cs="Times New Roman"/>
                <w:sz w:val="24"/>
                <w:szCs w:val="24"/>
              </w:rPr>
            </w:pPr>
            <w:r w:rsidRPr="00596F46">
              <w:rPr>
                <w:rFonts w:ascii="Times New Roman" w:eastAsia="Calibri" w:hAnsi="Times New Roman" w:cs="Times New Roman"/>
                <w:sz w:val="24"/>
                <w:szCs w:val="24"/>
              </w:rPr>
              <w:t>Установить процедуры, которые требуют, чтобы информация об имени и функциях руководителя задания сообщались ключевым членам руководства и лицам, отвечающим за корпоративное управление; чтобы руководитель задания обладал соответствующей компетентностью, способностями и полномочиями, позволяющими ему выступать в этом качестве; чтобы обязанности руководителя задания были ясно определены и доведены до его сведения</w:t>
            </w:r>
          </w:p>
        </w:tc>
      </w:tr>
      <w:tr w:rsidR="000E2BCA" w:rsidRPr="00002FC6" w:rsidTr="003D065E">
        <w:tc>
          <w:tcPr>
            <w:tcW w:w="701" w:type="dxa"/>
            <w:shd w:val="clear" w:color="auto" w:fill="FFFFFF" w:themeFill="background1"/>
          </w:tcPr>
          <w:p w:rsidR="000E2BCA" w:rsidRPr="00596F46" w:rsidRDefault="00AB2EE3" w:rsidP="000E2BCA">
            <w:pPr>
              <w:shd w:val="clear" w:color="auto" w:fill="FFFFFF" w:themeFill="background1"/>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18</w:t>
            </w:r>
          </w:p>
        </w:tc>
        <w:tc>
          <w:tcPr>
            <w:tcW w:w="2588" w:type="dxa"/>
            <w:shd w:val="clear" w:color="auto" w:fill="FFFFFF" w:themeFill="background1"/>
          </w:tcPr>
          <w:p w:rsidR="000E2BCA" w:rsidRPr="00596F46" w:rsidRDefault="000E2BCA" w:rsidP="000E2BCA">
            <w:pPr>
              <w:shd w:val="clear" w:color="auto" w:fill="FFFFFF" w:themeFill="background1"/>
              <w:jc w:val="center"/>
              <w:rPr>
                <w:rFonts w:ascii="Times New Roman" w:eastAsia="Calibri" w:hAnsi="Times New Roman" w:cs="Times New Roman"/>
                <w:sz w:val="24"/>
                <w:szCs w:val="24"/>
              </w:rPr>
            </w:pPr>
            <w:r w:rsidRPr="00596F46">
              <w:rPr>
                <w:rFonts w:ascii="Times New Roman" w:eastAsia="Calibri" w:hAnsi="Times New Roman" w:cs="Times New Roman"/>
                <w:sz w:val="24"/>
                <w:szCs w:val="24"/>
              </w:rPr>
              <w:t>Подпункт «а» пункта 31 МСКК 1</w:t>
            </w:r>
          </w:p>
        </w:tc>
        <w:tc>
          <w:tcPr>
            <w:tcW w:w="5717" w:type="dxa"/>
            <w:shd w:val="clear" w:color="auto" w:fill="FFFFFF" w:themeFill="background1"/>
          </w:tcPr>
          <w:p w:rsidR="000E2BCA" w:rsidRPr="00596F46" w:rsidRDefault="000E2BCA" w:rsidP="000E2BCA">
            <w:pPr>
              <w:shd w:val="clear" w:color="auto" w:fill="FFFFFF" w:themeFill="background1"/>
              <w:jc w:val="both"/>
              <w:rPr>
                <w:rFonts w:ascii="Times New Roman" w:eastAsia="Calibri" w:hAnsi="Times New Roman" w:cs="Times New Roman"/>
                <w:sz w:val="24"/>
                <w:szCs w:val="24"/>
              </w:rPr>
            </w:pPr>
            <w:r w:rsidRPr="00596F46">
              <w:rPr>
                <w:rFonts w:ascii="Times New Roman" w:eastAsia="Calibri" w:hAnsi="Times New Roman" w:cs="Times New Roman"/>
                <w:sz w:val="24"/>
                <w:szCs w:val="24"/>
              </w:rPr>
              <w:t>Аудиторской организацией не установлены политики и процедуры, по назначению для выполнения заданий надлежащего персонала с необходимой компетентностью и способностями</w:t>
            </w:r>
          </w:p>
        </w:tc>
        <w:tc>
          <w:tcPr>
            <w:tcW w:w="5446" w:type="dxa"/>
            <w:shd w:val="clear" w:color="auto" w:fill="FFFFFF" w:themeFill="background1"/>
          </w:tcPr>
          <w:p w:rsidR="000E2BCA" w:rsidRPr="00596F46" w:rsidRDefault="000E2BCA" w:rsidP="000E2BCA">
            <w:pPr>
              <w:shd w:val="clear" w:color="auto" w:fill="FFFFFF" w:themeFill="background1"/>
              <w:jc w:val="both"/>
              <w:rPr>
                <w:rFonts w:ascii="Times New Roman" w:eastAsia="Calibri" w:hAnsi="Times New Roman" w:cs="Times New Roman"/>
                <w:sz w:val="24"/>
                <w:szCs w:val="24"/>
              </w:rPr>
            </w:pPr>
            <w:r w:rsidRPr="00596F46">
              <w:rPr>
                <w:rFonts w:ascii="Times New Roman" w:eastAsia="Calibri" w:hAnsi="Times New Roman" w:cs="Times New Roman"/>
                <w:sz w:val="24"/>
                <w:szCs w:val="24"/>
              </w:rPr>
              <w:t>Установить политики и процедуры, по назначению для выполнения заданий надлежащего персонала с необходимой компетентностью и способностями</w:t>
            </w:r>
          </w:p>
        </w:tc>
      </w:tr>
      <w:tr w:rsidR="000E2BCA" w:rsidRPr="00002FC6" w:rsidTr="003D065E">
        <w:tc>
          <w:tcPr>
            <w:tcW w:w="701" w:type="dxa"/>
            <w:shd w:val="clear" w:color="auto" w:fill="FFFFFF" w:themeFill="background1"/>
          </w:tcPr>
          <w:p w:rsidR="000E2BCA" w:rsidRPr="00596F46" w:rsidRDefault="00AB2EE3"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19</w:t>
            </w:r>
          </w:p>
        </w:tc>
        <w:tc>
          <w:tcPr>
            <w:tcW w:w="2588" w:type="dxa"/>
            <w:shd w:val="clear" w:color="auto" w:fill="FFFFFF" w:themeFill="background1"/>
          </w:tcPr>
          <w:p w:rsidR="000E2BCA" w:rsidRPr="00596F46" w:rsidRDefault="000E2BCA" w:rsidP="000E2BCA">
            <w:pPr>
              <w:shd w:val="clear" w:color="auto" w:fill="FFFFFF" w:themeFill="background1"/>
              <w:jc w:val="center"/>
              <w:rPr>
                <w:rFonts w:ascii="Times New Roman" w:eastAsia="Calibri" w:hAnsi="Times New Roman" w:cs="Times New Roman"/>
                <w:sz w:val="24"/>
                <w:szCs w:val="24"/>
              </w:rPr>
            </w:pPr>
            <w:r w:rsidRPr="00596F46">
              <w:rPr>
                <w:rFonts w:ascii="Times New Roman" w:eastAsia="Times New Roman" w:hAnsi="Times New Roman" w:cs="Times New Roman"/>
                <w:sz w:val="24"/>
                <w:szCs w:val="24"/>
              </w:rPr>
              <w:t xml:space="preserve">Пункт 35 </w:t>
            </w:r>
            <w:r w:rsidRPr="00596F46">
              <w:rPr>
                <w:rFonts w:ascii="Times New Roman" w:eastAsia="Times New Roman" w:hAnsi="Times New Roman" w:cs="Times New Roman"/>
                <w:sz w:val="24"/>
                <w:szCs w:val="24"/>
                <w:lang w:eastAsia="ru-RU"/>
              </w:rPr>
              <w:t>МСКК 1</w:t>
            </w:r>
          </w:p>
        </w:tc>
        <w:tc>
          <w:tcPr>
            <w:tcW w:w="5717" w:type="dxa"/>
            <w:shd w:val="clear" w:color="auto" w:fill="FFFFFF" w:themeFill="background1"/>
          </w:tcPr>
          <w:p w:rsidR="000E2BCA" w:rsidRPr="00596F46" w:rsidRDefault="000E2BCA" w:rsidP="000E2BCA">
            <w:pPr>
              <w:shd w:val="clear" w:color="auto" w:fill="FFFFFF" w:themeFill="background1"/>
              <w:jc w:val="both"/>
              <w:rPr>
                <w:rFonts w:ascii="Times New Roman" w:eastAsia="Calibri" w:hAnsi="Times New Roman" w:cs="Times New Roman"/>
                <w:sz w:val="24"/>
                <w:szCs w:val="24"/>
              </w:rPr>
            </w:pPr>
            <w:r w:rsidRPr="00596F46">
              <w:rPr>
                <w:rFonts w:ascii="Times New Roman" w:eastAsia="Calibri" w:hAnsi="Times New Roman" w:cs="Times New Roman"/>
                <w:sz w:val="24"/>
                <w:szCs w:val="24"/>
              </w:rPr>
              <w:t>Не внедрены политика и процедуры, устанавливающие критерии, по которым должны оцениваться все остальные аудиторские и обзорные проверки финансовой информации прошедших периодов, а также прочие задания, обеспечивающие уверенность, и задания по оказанию сопутствующих услуг, определяющие необходимость проводить проверку качества выполнения задания и требующие по ним проведение проверки качества выполнения задания.</w:t>
            </w:r>
          </w:p>
          <w:p w:rsidR="000E2BCA" w:rsidRPr="00596F46" w:rsidRDefault="000E2BCA" w:rsidP="000E2BCA">
            <w:pPr>
              <w:shd w:val="clear" w:color="auto" w:fill="FFFFFF" w:themeFill="background1"/>
              <w:jc w:val="both"/>
              <w:rPr>
                <w:rFonts w:ascii="Times New Roman" w:eastAsia="Calibri" w:hAnsi="Times New Roman" w:cs="Times New Roman"/>
                <w:sz w:val="24"/>
                <w:szCs w:val="24"/>
              </w:rPr>
            </w:pPr>
            <w:r w:rsidRPr="00596F46">
              <w:rPr>
                <w:rFonts w:ascii="Times New Roman" w:eastAsia="Calibri" w:hAnsi="Times New Roman" w:cs="Times New Roman"/>
                <w:sz w:val="24"/>
                <w:szCs w:val="24"/>
              </w:rPr>
              <w:t>Не соблюдена обязанность по проведению проверки качества выполнения заданий при аудите бухгалтерской (финансовой) отчетности организаций, являющихся организациями, ценные бумаги которых допущены к организованным торгам</w:t>
            </w:r>
          </w:p>
        </w:tc>
        <w:tc>
          <w:tcPr>
            <w:tcW w:w="5446" w:type="dxa"/>
            <w:shd w:val="clear" w:color="auto" w:fill="FFFFFF" w:themeFill="background1"/>
          </w:tcPr>
          <w:p w:rsidR="000E2BCA" w:rsidRPr="00596F46" w:rsidRDefault="000E2BCA" w:rsidP="000E2BCA">
            <w:pPr>
              <w:shd w:val="clear" w:color="auto" w:fill="FFFFFF" w:themeFill="background1"/>
              <w:jc w:val="both"/>
              <w:rPr>
                <w:rFonts w:ascii="Times New Roman" w:eastAsia="Calibri" w:hAnsi="Times New Roman" w:cs="Times New Roman"/>
                <w:sz w:val="24"/>
                <w:szCs w:val="24"/>
              </w:rPr>
            </w:pPr>
            <w:r w:rsidRPr="00596F46">
              <w:rPr>
                <w:rFonts w:ascii="Times New Roman" w:eastAsia="Calibri" w:hAnsi="Times New Roman" w:cs="Times New Roman"/>
                <w:sz w:val="24"/>
                <w:szCs w:val="24"/>
              </w:rPr>
              <w:t>Соблюдать требования МСКК 1 в части внедрения политики и процедур, касающихся проверок качества выполнения заданий, а также проведения проверок качества выполнения заданий</w:t>
            </w:r>
          </w:p>
        </w:tc>
      </w:tr>
      <w:tr w:rsidR="000E2BCA" w:rsidRPr="00002FC6" w:rsidTr="003D065E">
        <w:tc>
          <w:tcPr>
            <w:tcW w:w="701" w:type="dxa"/>
            <w:shd w:val="clear" w:color="auto" w:fill="FFFFFF" w:themeFill="background1"/>
          </w:tcPr>
          <w:p w:rsidR="000E2BCA" w:rsidRPr="00596F46" w:rsidRDefault="00AB2EE3" w:rsidP="000E2BCA">
            <w:pPr>
              <w:shd w:val="clear" w:color="auto" w:fill="FFFFFF" w:themeFill="background1"/>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20</w:t>
            </w:r>
          </w:p>
        </w:tc>
        <w:tc>
          <w:tcPr>
            <w:tcW w:w="2588" w:type="dxa"/>
            <w:shd w:val="clear" w:color="auto" w:fill="FFFFFF" w:themeFill="background1"/>
          </w:tcPr>
          <w:p w:rsidR="000E2BCA" w:rsidRPr="00596F46" w:rsidRDefault="000E2BCA" w:rsidP="000E2BCA">
            <w:pPr>
              <w:shd w:val="clear" w:color="auto" w:fill="FFFFFF" w:themeFill="background1"/>
              <w:jc w:val="center"/>
              <w:rPr>
                <w:rFonts w:ascii="Times New Roman" w:eastAsia="Times New Roman" w:hAnsi="Times New Roman" w:cs="Times New Roman"/>
                <w:sz w:val="24"/>
                <w:szCs w:val="24"/>
              </w:rPr>
            </w:pPr>
            <w:r w:rsidRPr="00596F46">
              <w:rPr>
                <w:rFonts w:ascii="Times New Roman" w:eastAsia="Times New Roman" w:hAnsi="Times New Roman" w:cs="Times New Roman"/>
                <w:sz w:val="24"/>
                <w:szCs w:val="24"/>
              </w:rPr>
              <w:t>Пункт 37 МСКК 1</w:t>
            </w:r>
          </w:p>
        </w:tc>
        <w:tc>
          <w:tcPr>
            <w:tcW w:w="5717" w:type="dxa"/>
            <w:shd w:val="clear" w:color="auto" w:fill="FFFFFF" w:themeFill="background1"/>
          </w:tcPr>
          <w:p w:rsidR="000E2BCA" w:rsidRPr="00596F46" w:rsidRDefault="000E2BCA" w:rsidP="000E2BCA">
            <w:pPr>
              <w:shd w:val="clear" w:color="auto" w:fill="FFFFFF" w:themeFill="background1"/>
              <w:jc w:val="both"/>
              <w:rPr>
                <w:rFonts w:ascii="Times New Roman" w:eastAsia="Calibri" w:hAnsi="Times New Roman" w:cs="Times New Roman"/>
                <w:sz w:val="24"/>
                <w:szCs w:val="24"/>
              </w:rPr>
            </w:pPr>
            <w:r w:rsidRPr="00596F46">
              <w:rPr>
                <w:rFonts w:ascii="Times New Roman" w:eastAsia="Calibri" w:hAnsi="Times New Roman" w:cs="Times New Roman"/>
                <w:sz w:val="24"/>
                <w:szCs w:val="24"/>
              </w:rPr>
              <w:t xml:space="preserve">Аудиторской организацией не установлены процедуры, требующие включать в проверку качества выполнения задания: обсуждение значимых вопросов </w:t>
            </w:r>
            <w:r w:rsidRPr="00596F46">
              <w:rPr>
                <w:rFonts w:ascii="Times New Roman" w:eastAsia="Calibri" w:hAnsi="Times New Roman" w:cs="Times New Roman"/>
                <w:sz w:val="24"/>
                <w:szCs w:val="24"/>
              </w:rPr>
              <w:lastRenderedPageBreak/>
              <w:t>с руководителем задания; обзор финансовой отчетности или иной проверяемой информации и предлагаемого заключения; выборочную проверку аудиторской документации в отношении значимых суждений, принятых аудиторской группой, и сделанных ею выводов; оценку сделанных при составлении заключения выводов и анализа того, является ли предлагаемое заключение надлежащим</w:t>
            </w:r>
          </w:p>
        </w:tc>
        <w:tc>
          <w:tcPr>
            <w:tcW w:w="5446" w:type="dxa"/>
            <w:shd w:val="clear" w:color="auto" w:fill="FFFFFF" w:themeFill="background1"/>
          </w:tcPr>
          <w:p w:rsidR="000E2BCA" w:rsidRPr="00596F46" w:rsidRDefault="000E2BCA" w:rsidP="000E2BCA">
            <w:pPr>
              <w:shd w:val="clear" w:color="auto" w:fill="FFFFFF" w:themeFill="background1"/>
              <w:jc w:val="both"/>
              <w:rPr>
                <w:rFonts w:ascii="Times New Roman" w:eastAsia="Calibri" w:hAnsi="Times New Roman" w:cs="Times New Roman"/>
                <w:sz w:val="24"/>
                <w:szCs w:val="24"/>
              </w:rPr>
            </w:pPr>
            <w:r w:rsidRPr="00596F46">
              <w:rPr>
                <w:rFonts w:ascii="Times New Roman" w:eastAsia="Calibri" w:hAnsi="Times New Roman" w:cs="Times New Roman"/>
                <w:sz w:val="24"/>
                <w:szCs w:val="24"/>
              </w:rPr>
              <w:lastRenderedPageBreak/>
              <w:t xml:space="preserve">Установить процедуры, требующие включать в проверку качества выполнения задания: обсуждение значимых вопросов с руководителем </w:t>
            </w:r>
            <w:r w:rsidRPr="00596F46">
              <w:rPr>
                <w:rFonts w:ascii="Times New Roman" w:eastAsia="Calibri" w:hAnsi="Times New Roman" w:cs="Times New Roman"/>
                <w:sz w:val="24"/>
                <w:szCs w:val="24"/>
              </w:rPr>
              <w:lastRenderedPageBreak/>
              <w:t>задания; обзор финансовой отчетности или иной проверяемой информации и предлагаемого заключения; выборочную проверку аудиторской документации в отношении значимых суждений, принятых аудиторской группой, и сделанных ею выводов; оценку сделанных при составлении заключения выводов и анализа того, является ли предлагаемое заключение надлежащим</w:t>
            </w:r>
          </w:p>
        </w:tc>
      </w:tr>
      <w:tr w:rsidR="00021C97" w:rsidRPr="00002FC6" w:rsidTr="003D065E">
        <w:tc>
          <w:tcPr>
            <w:tcW w:w="701" w:type="dxa"/>
            <w:shd w:val="clear" w:color="auto" w:fill="FFFFFF" w:themeFill="background1"/>
          </w:tcPr>
          <w:p w:rsidR="00021C97" w:rsidRPr="00485BD6" w:rsidRDefault="00485BD6"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21</w:t>
            </w:r>
          </w:p>
        </w:tc>
        <w:tc>
          <w:tcPr>
            <w:tcW w:w="2588" w:type="dxa"/>
            <w:shd w:val="clear" w:color="auto" w:fill="FFFFFF" w:themeFill="background1"/>
          </w:tcPr>
          <w:p w:rsidR="00021C97" w:rsidRPr="00FE7D57" w:rsidRDefault="003F2289" w:rsidP="00716241">
            <w:pPr>
              <w:shd w:val="clear" w:color="auto" w:fill="FFFFFF" w:themeFill="background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021C97" w:rsidRPr="00FE7D57">
              <w:rPr>
                <w:rFonts w:ascii="Times New Roman" w:eastAsia="Times New Roman" w:hAnsi="Times New Roman" w:cs="Times New Roman"/>
                <w:sz w:val="24"/>
                <w:szCs w:val="24"/>
              </w:rPr>
              <w:t>одпункт «а» пункта 39 МСКК 1, пункт 40 МСКК 1</w:t>
            </w:r>
            <w:r w:rsidR="00716241" w:rsidRPr="00FE7D57">
              <w:rPr>
                <w:rFonts w:ascii="Times New Roman" w:eastAsia="Times New Roman" w:hAnsi="Times New Roman" w:cs="Times New Roman"/>
                <w:sz w:val="24"/>
                <w:szCs w:val="24"/>
              </w:rPr>
              <w:t xml:space="preserve"> </w:t>
            </w:r>
            <w:r w:rsidR="00021C97" w:rsidRPr="00FE7D57">
              <w:rPr>
                <w:rFonts w:ascii="Times New Roman" w:eastAsia="Times New Roman" w:hAnsi="Times New Roman" w:cs="Times New Roman"/>
                <w:sz w:val="24"/>
                <w:szCs w:val="24"/>
              </w:rPr>
              <w:t>с учетом пункта А4</w:t>
            </w:r>
            <w:r w:rsidR="00716241" w:rsidRPr="00FE7D57">
              <w:rPr>
                <w:rFonts w:ascii="Times New Roman" w:eastAsia="Times New Roman" w:hAnsi="Times New Roman" w:cs="Times New Roman"/>
                <w:sz w:val="24"/>
                <w:szCs w:val="24"/>
              </w:rPr>
              <w:t>9 МСКК 1</w:t>
            </w:r>
          </w:p>
        </w:tc>
        <w:tc>
          <w:tcPr>
            <w:tcW w:w="5717" w:type="dxa"/>
            <w:shd w:val="clear" w:color="auto" w:fill="FFFFFF" w:themeFill="background1"/>
          </w:tcPr>
          <w:p w:rsidR="00021C97" w:rsidRPr="00FE7D57" w:rsidRDefault="00021C97" w:rsidP="00021C97">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Проверку качества выполнения задания по аудиту бухгалтерской (финансовой) отчетности общественно значимых организаций осуществлял аудитор, не имеющий квалификационного аттестата аудитора, выданного после 01.01.2011, а, следовательно, не обладающий достаточными полномочиями для выполнения проверок качества выполнения заданий по аудиту организаций, указанных в части 3 статьи 5 Федерального закона «Об аудиторской деятельности», и аудитор, являющийся руководителем и единственным членом аудиторской группы, сформированной в целях проведения аудита общественно значимой организации</w:t>
            </w:r>
          </w:p>
        </w:tc>
        <w:tc>
          <w:tcPr>
            <w:tcW w:w="5446" w:type="dxa"/>
            <w:shd w:val="clear" w:color="auto" w:fill="FFFFFF" w:themeFill="background1"/>
          </w:tcPr>
          <w:p w:rsidR="00021C97" w:rsidRPr="00FE7D57" w:rsidRDefault="00021C97" w:rsidP="000E2BCA">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Соблюдать требования в части назначения лица, ответственного за проведение проверки качества выполнения задания общественно значимой организации</w:t>
            </w:r>
          </w:p>
        </w:tc>
      </w:tr>
      <w:tr w:rsidR="000E2BCA" w:rsidRPr="00002FC6" w:rsidTr="003D065E">
        <w:tc>
          <w:tcPr>
            <w:tcW w:w="701" w:type="dxa"/>
            <w:shd w:val="clear" w:color="auto" w:fill="FFFFFF" w:themeFill="background1"/>
          </w:tcPr>
          <w:p w:rsidR="000E2BCA" w:rsidRPr="00596F46" w:rsidRDefault="00485BD6" w:rsidP="000E2BCA">
            <w:pPr>
              <w:shd w:val="clear" w:color="auto" w:fill="FFFFFF" w:themeFill="background1"/>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22</w:t>
            </w:r>
          </w:p>
        </w:tc>
        <w:tc>
          <w:tcPr>
            <w:tcW w:w="2588" w:type="dxa"/>
            <w:shd w:val="clear" w:color="auto" w:fill="FFFFFF" w:themeFill="background1"/>
          </w:tcPr>
          <w:p w:rsidR="000E2BCA" w:rsidRPr="00596F46" w:rsidRDefault="000E2BCA" w:rsidP="000E2BCA">
            <w:pPr>
              <w:shd w:val="clear" w:color="auto" w:fill="FFFFFF" w:themeFill="background1"/>
              <w:jc w:val="center"/>
              <w:rPr>
                <w:rFonts w:ascii="Times New Roman" w:eastAsia="Times New Roman" w:hAnsi="Times New Roman" w:cs="Times New Roman"/>
                <w:sz w:val="24"/>
                <w:szCs w:val="24"/>
              </w:rPr>
            </w:pPr>
            <w:r w:rsidRPr="00596F46">
              <w:rPr>
                <w:rFonts w:ascii="Times New Roman" w:eastAsia="Times New Roman" w:hAnsi="Times New Roman" w:cs="Times New Roman"/>
                <w:sz w:val="24"/>
                <w:szCs w:val="24"/>
              </w:rPr>
              <w:t>Пункт 41 МСКК 1</w:t>
            </w:r>
          </w:p>
        </w:tc>
        <w:tc>
          <w:tcPr>
            <w:tcW w:w="5717" w:type="dxa"/>
            <w:shd w:val="clear" w:color="auto" w:fill="FFFFFF" w:themeFill="background1"/>
          </w:tcPr>
          <w:p w:rsidR="00FE7D57" w:rsidRPr="00596F46" w:rsidRDefault="000E2BCA" w:rsidP="005C0262">
            <w:pPr>
              <w:shd w:val="clear" w:color="auto" w:fill="FFFFFF" w:themeFill="background1"/>
              <w:jc w:val="both"/>
              <w:rPr>
                <w:rFonts w:ascii="Times New Roman" w:eastAsia="Calibri" w:hAnsi="Times New Roman" w:cs="Times New Roman"/>
                <w:sz w:val="24"/>
                <w:szCs w:val="24"/>
              </w:rPr>
            </w:pPr>
            <w:r w:rsidRPr="00596F46">
              <w:rPr>
                <w:rFonts w:ascii="Times New Roman" w:eastAsia="Calibri" w:hAnsi="Times New Roman" w:cs="Times New Roman"/>
                <w:sz w:val="24"/>
                <w:szCs w:val="24"/>
              </w:rPr>
              <w:t>Аудиторской организацией не установлены политики и процедуры, предусматривающие возможность замены лица, осуществляющего проверку качества выполнения задания, в случаях, когда способность этого лица объективно выполнять проверку качества выполнения задания может оказаться под угрозой</w:t>
            </w:r>
          </w:p>
        </w:tc>
        <w:tc>
          <w:tcPr>
            <w:tcW w:w="5446" w:type="dxa"/>
            <w:shd w:val="clear" w:color="auto" w:fill="FFFFFF" w:themeFill="background1"/>
          </w:tcPr>
          <w:p w:rsidR="000E2BCA" w:rsidRPr="00596F46" w:rsidRDefault="000E2BCA" w:rsidP="000E2BCA">
            <w:pPr>
              <w:shd w:val="clear" w:color="auto" w:fill="FFFFFF" w:themeFill="background1"/>
              <w:jc w:val="both"/>
              <w:rPr>
                <w:rFonts w:ascii="Times New Roman" w:eastAsia="Calibri" w:hAnsi="Times New Roman" w:cs="Times New Roman"/>
                <w:sz w:val="24"/>
                <w:szCs w:val="24"/>
              </w:rPr>
            </w:pPr>
            <w:r w:rsidRPr="00596F46">
              <w:rPr>
                <w:rFonts w:ascii="Times New Roman" w:eastAsia="Calibri" w:hAnsi="Times New Roman" w:cs="Times New Roman"/>
                <w:sz w:val="24"/>
                <w:szCs w:val="24"/>
              </w:rPr>
              <w:t>Установить политики и процедуры, предусматривающие возможность замены лица, осуществляющего проверку качества выполнения задания, в случаях, когда способность этого лица объективно выполнять проверку качества выполнения задания может оказаться под угрозой</w:t>
            </w:r>
          </w:p>
        </w:tc>
      </w:tr>
      <w:tr w:rsidR="000E2BCA" w:rsidRPr="00002FC6" w:rsidTr="003D065E">
        <w:tc>
          <w:tcPr>
            <w:tcW w:w="701" w:type="dxa"/>
            <w:shd w:val="clear" w:color="auto" w:fill="FFFFFF" w:themeFill="background1"/>
          </w:tcPr>
          <w:p w:rsidR="000E2BCA" w:rsidRPr="00596F46" w:rsidRDefault="00485BD6" w:rsidP="000E2BCA">
            <w:pPr>
              <w:shd w:val="clear" w:color="auto" w:fill="FFFFFF" w:themeFill="background1"/>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23</w:t>
            </w:r>
          </w:p>
        </w:tc>
        <w:tc>
          <w:tcPr>
            <w:tcW w:w="2588" w:type="dxa"/>
            <w:shd w:val="clear" w:color="auto" w:fill="FFFFFF" w:themeFill="background1"/>
          </w:tcPr>
          <w:p w:rsidR="000E2BCA" w:rsidRPr="00596F46" w:rsidRDefault="000E2BCA" w:rsidP="000E2BCA">
            <w:pPr>
              <w:shd w:val="clear" w:color="auto" w:fill="FFFFFF" w:themeFill="background1"/>
              <w:jc w:val="center"/>
              <w:rPr>
                <w:rFonts w:ascii="Times New Roman" w:eastAsia="Times New Roman" w:hAnsi="Times New Roman" w:cs="Times New Roman"/>
                <w:sz w:val="24"/>
                <w:szCs w:val="24"/>
              </w:rPr>
            </w:pPr>
            <w:r w:rsidRPr="00596F46">
              <w:rPr>
                <w:rFonts w:ascii="Times New Roman" w:eastAsia="Times New Roman" w:hAnsi="Times New Roman" w:cs="Times New Roman"/>
                <w:sz w:val="24"/>
                <w:szCs w:val="24"/>
              </w:rPr>
              <w:t>Пункт 42 МСКК 1</w:t>
            </w:r>
          </w:p>
        </w:tc>
        <w:tc>
          <w:tcPr>
            <w:tcW w:w="5717" w:type="dxa"/>
            <w:shd w:val="clear" w:color="auto" w:fill="FFFFFF" w:themeFill="background1"/>
          </w:tcPr>
          <w:p w:rsidR="000E2BCA" w:rsidRPr="00596F46" w:rsidRDefault="000E2BCA" w:rsidP="000E2BCA">
            <w:pPr>
              <w:shd w:val="clear" w:color="auto" w:fill="FFFFFF" w:themeFill="background1"/>
              <w:jc w:val="both"/>
              <w:rPr>
                <w:rFonts w:ascii="Times New Roman" w:eastAsia="Calibri" w:hAnsi="Times New Roman" w:cs="Times New Roman"/>
                <w:sz w:val="24"/>
                <w:szCs w:val="24"/>
              </w:rPr>
            </w:pPr>
            <w:r w:rsidRPr="00596F46">
              <w:rPr>
                <w:rFonts w:ascii="Times New Roman" w:eastAsia="Calibri" w:hAnsi="Times New Roman" w:cs="Times New Roman"/>
                <w:sz w:val="24"/>
                <w:szCs w:val="24"/>
              </w:rPr>
              <w:t xml:space="preserve">Аудиторской организацией не установлены процедуры документирования проверки качества выполнения задания, требующие документального подтверждения того, что: выполнены все процедуры, требуемые политикой аудиторской организации по </w:t>
            </w:r>
            <w:r w:rsidRPr="00596F46">
              <w:rPr>
                <w:rFonts w:ascii="Times New Roman" w:eastAsia="Calibri" w:hAnsi="Times New Roman" w:cs="Times New Roman"/>
                <w:sz w:val="24"/>
                <w:szCs w:val="24"/>
              </w:rPr>
              <w:lastRenderedPageBreak/>
              <w:t xml:space="preserve">проверке качества выполнения задания;  проверка качества выполнения задания была завершена на дату заключения или до этой даты; лицу, осуществляющему проверку качества выполнения задания, не известно ни о каких неразрешенных вопросах, которые заставили бы его полагать, что те значимые суждения, которые выработала аудиторская группа, и выводы, </w:t>
            </w:r>
          </w:p>
          <w:p w:rsidR="000E2BCA" w:rsidRPr="00596F46" w:rsidRDefault="000E2BCA" w:rsidP="000E2BCA">
            <w:pPr>
              <w:shd w:val="clear" w:color="auto" w:fill="FFFFFF" w:themeFill="background1"/>
              <w:jc w:val="both"/>
              <w:rPr>
                <w:rFonts w:ascii="Times New Roman" w:eastAsia="Calibri" w:hAnsi="Times New Roman" w:cs="Times New Roman"/>
                <w:sz w:val="24"/>
                <w:szCs w:val="24"/>
              </w:rPr>
            </w:pPr>
            <w:r w:rsidRPr="00596F46">
              <w:rPr>
                <w:rFonts w:ascii="Times New Roman" w:eastAsia="Calibri" w:hAnsi="Times New Roman" w:cs="Times New Roman"/>
                <w:sz w:val="24"/>
                <w:szCs w:val="24"/>
              </w:rPr>
              <w:t>к которым она пришла, оказались неправильными</w:t>
            </w:r>
          </w:p>
        </w:tc>
        <w:tc>
          <w:tcPr>
            <w:tcW w:w="5446" w:type="dxa"/>
            <w:shd w:val="clear" w:color="auto" w:fill="FFFFFF" w:themeFill="background1"/>
          </w:tcPr>
          <w:p w:rsidR="000E2BCA" w:rsidRPr="00596F46" w:rsidRDefault="000E2BCA" w:rsidP="000E2BCA">
            <w:pPr>
              <w:shd w:val="clear" w:color="auto" w:fill="FFFFFF" w:themeFill="background1"/>
              <w:jc w:val="both"/>
              <w:rPr>
                <w:rFonts w:ascii="Times New Roman" w:eastAsia="Calibri" w:hAnsi="Times New Roman" w:cs="Times New Roman"/>
                <w:sz w:val="24"/>
                <w:szCs w:val="24"/>
              </w:rPr>
            </w:pPr>
            <w:r w:rsidRPr="00596F46">
              <w:rPr>
                <w:rFonts w:ascii="Times New Roman" w:eastAsia="Calibri" w:hAnsi="Times New Roman" w:cs="Times New Roman"/>
                <w:sz w:val="24"/>
                <w:szCs w:val="24"/>
              </w:rPr>
              <w:lastRenderedPageBreak/>
              <w:t xml:space="preserve">Установить процедуры документирования проверки качества выполнения задания, требующие документального подтверждения того, что: выполнены все процедуры, требуемые политикой аудиторской организации по проверке </w:t>
            </w:r>
            <w:r w:rsidRPr="00596F46">
              <w:rPr>
                <w:rFonts w:ascii="Times New Roman" w:eastAsia="Calibri" w:hAnsi="Times New Roman" w:cs="Times New Roman"/>
                <w:sz w:val="24"/>
                <w:szCs w:val="24"/>
              </w:rPr>
              <w:lastRenderedPageBreak/>
              <w:t xml:space="preserve">качества выполнения задания;  проверка качества выполнения задания была завершена на дату заключения или до этой даты; лицу, осуществляющему проверку качества выполнения задания, не известно ни о каких неразрешенных вопросах, которые заставили бы его полагать, что те значимые суждения, которые выработала аудиторская группа, и выводы, </w:t>
            </w:r>
          </w:p>
          <w:p w:rsidR="000E2BCA" w:rsidRPr="00596F46" w:rsidRDefault="000E2BCA" w:rsidP="000E2BCA">
            <w:pPr>
              <w:shd w:val="clear" w:color="auto" w:fill="FFFFFF" w:themeFill="background1"/>
              <w:jc w:val="both"/>
              <w:rPr>
                <w:rFonts w:ascii="Times New Roman" w:eastAsia="Calibri" w:hAnsi="Times New Roman" w:cs="Times New Roman"/>
                <w:sz w:val="24"/>
                <w:szCs w:val="24"/>
              </w:rPr>
            </w:pPr>
            <w:r w:rsidRPr="00596F46">
              <w:rPr>
                <w:rFonts w:ascii="Times New Roman" w:eastAsia="Calibri" w:hAnsi="Times New Roman" w:cs="Times New Roman"/>
                <w:sz w:val="24"/>
                <w:szCs w:val="24"/>
              </w:rPr>
              <w:t>к которым она пришла, оказались неправильными</w:t>
            </w:r>
          </w:p>
        </w:tc>
      </w:tr>
      <w:tr w:rsidR="00A010D0" w:rsidRPr="00177686" w:rsidTr="003D065E">
        <w:tc>
          <w:tcPr>
            <w:tcW w:w="701" w:type="dxa"/>
            <w:shd w:val="clear" w:color="auto" w:fill="FFFFFF" w:themeFill="background1"/>
          </w:tcPr>
          <w:p w:rsidR="00A010D0" w:rsidRDefault="00485BD6"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24</w:t>
            </w:r>
          </w:p>
        </w:tc>
        <w:tc>
          <w:tcPr>
            <w:tcW w:w="2588" w:type="dxa"/>
            <w:shd w:val="clear" w:color="auto" w:fill="FFFFFF" w:themeFill="background1"/>
          </w:tcPr>
          <w:p w:rsidR="00A010D0" w:rsidRPr="00FE7D57" w:rsidRDefault="00A010D0" w:rsidP="000E2BCA">
            <w:pPr>
              <w:shd w:val="clear" w:color="auto" w:fill="FFFFFF" w:themeFill="background1"/>
              <w:jc w:val="center"/>
              <w:rPr>
                <w:rFonts w:ascii="Times New Roman" w:eastAsia="Times New Roman" w:hAnsi="Times New Roman" w:cs="Times New Roman"/>
                <w:sz w:val="24"/>
                <w:szCs w:val="24"/>
              </w:rPr>
            </w:pPr>
            <w:r w:rsidRPr="00FE7D57">
              <w:rPr>
                <w:rFonts w:ascii="Times New Roman" w:eastAsia="Times New Roman" w:hAnsi="Times New Roman" w:cs="Times New Roman"/>
                <w:color w:val="000000"/>
                <w:sz w:val="24"/>
                <w:szCs w:val="24"/>
                <w:lang w:eastAsia="ru-RU"/>
              </w:rPr>
              <w:t>Пункты 43, 44 (b) МСКК 1</w:t>
            </w:r>
          </w:p>
        </w:tc>
        <w:tc>
          <w:tcPr>
            <w:tcW w:w="5717" w:type="dxa"/>
            <w:shd w:val="clear" w:color="auto" w:fill="FFFFFF" w:themeFill="background1"/>
          </w:tcPr>
          <w:p w:rsidR="00A010D0" w:rsidRPr="00FE7D57" w:rsidRDefault="00A010D0" w:rsidP="000E2BCA">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Аудиторская организация не внедрила политику и процедуры, которые требуют, чтобы заключение не было датировано до разрешения спорного вопроса</w:t>
            </w:r>
          </w:p>
        </w:tc>
        <w:tc>
          <w:tcPr>
            <w:tcW w:w="5446" w:type="dxa"/>
            <w:shd w:val="clear" w:color="auto" w:fill="FFFFFF" w:themeFill="background1"/>
          </w:tcPr>
          <w:p w:rsidR="00A010D0" w:rsidRPr="00FE7D57" w:rsidRDefault="00A010D0" w:rsidP="000E2BCA">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Соблюдать требования МСКК 1 в части внедрения политик и процедур, требующих, чтобы заключение не было датировано до разрешения спорного вопроса</w:t>
            </w:r>
          </w:p>
        </w:tc>
      </w:tr>
      <w:tr w:rsidR="00CE6A6B" w:rsidRPr="00177686" w:rsidTr="00FE7D57">
        <w:tc>
          <w:tcPr>
            <w:tcW w:w="701" w:type="dxa"/>
            <w:shd w:val="clear" w:color="auto" w:fill="FFFFFF" w:themeFill="background1"/>
          </w:tcPr>
          <w:p w:rsidR="00CE6A6B" w:rsidRDefault="00485BD6"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25</w:t>
            </w:r>
          </w:p>
        </w:tc>
        <w:tc>
          <w:tcPr>
            <w:tcW w:w="2588" w:type="dxa"/>
            <w:shd w:val="clear" w:color="auto" w:fill="auto"/>
          </w:tcPr>
          <w:p w:rsidR="00CE6A6B" w:rsidRPr="00FE7D57" w:rsidRDefault="00CE6A6B" w:rsidP="00143DBD">
            <w:pPr>
              <w:shd w:val="clear" w:color="auto" w:fill="FFFFFF" w:themeFill="background1"/>
              <w:jc w:val="center"/>
              <w:rPr>
                <w:rFonts w:ascii="Times New Roman" w:eastAsia="Times New Roman" w:hAnsi="Times New Roman" w:cs="Times New Roman"/>
                <w:sz w:val="24"/>
                <w:szCs w:val="24"/>
              </w:rPr>
            </w:pPr>
            <w:r w:rsidRPr="00FE7D57">
              <w:rPr>
                <w:rFonts w:ascii="Times New Roman" w:eastAsia="Times New Roman" w:hAnsi="Times New Roman" w:cs="Times New Roman"/>
                <w:sz w:val="24"/>
                <w:szCs w:val="24"/>
              </w:rPr>
              <w:t>Пункт 45 МСКК 1, МСКК 1</w:t>
            </w:r>
          </w:p>
        </w:tc>
        <w:tc>
          <w:tcPr>
            <w:tcW w:w="5717" w:type="dxa"/>
            <w:shd w:val="clear" w:color="auto" w:fill="auto"/>
          </w:tcPr>
          <w:p w:rsidR="00CE6A6B" w:rsidRPr="00FE7D57" w:rsidRDefault="00CE6A6B" w:rsidP="000E2BCA">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Аудиторской организацией не установлены политики и процедуры, требующие от аудиторских групп своевременно завершить окончательное формирование файла по заданию после завершения работы над заключениями по заданию</w:t>
            </w:r>
          </w:p>
        </w:tc>
        <w:tc>
          <w:tcPr>
            <w:tcW w:w="5446" w:type="dxa"/>
            <w:shd w:val="clear" w:color="auto" w:fill="auto"/>
          </w:tcPr>
          <w:p w:rsidR="00CE6A6B" w:rsidRPr="00FE7D57" w:rsidRDefault="00CE6A6B" w:rsidP="000E2BCA">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Установить политики и процедуры, требующие от аудиторских групп своевременно завершить окончательное формирование файла по заданию после завершения работы над заключениями по заданию</w:t>
            </w:r>
          </w:p>
        </w:tc>
      </w:tr>
      <w:tr w:rsidR="000E2BCA" w:rsidRPr="00177686" w:rsidTr="003D065E">
        <w:tc>
          <w:tcPr>
            <w:tcW w:w="701" w:type="dxa"/>
            <w:shd w:val="clear" w:color="auto" w:fill="FFFFFF" w:themeFill="background1"/>
          </w:tcPr>
          <w:p w:rsidR="000E2BCA" w:rsidRPr="00617B8D" w:rsidRDefault="00485BD6"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26</w:t>
            </w:r>
          </w:p>
        </w:tc>
        <w:tc>
          <w:tcPr>
            <w:tcW w:w="2588" w:type="dxa"/>
            <w:shd w:val="clear" w:color="auto" w:fill="FFFFFF" w:themeFill="background1"/>
          </w:tcPr>
          <w:p w:rsidR="000E2BCA" w:rsidRPr="00617B8D" w:rsidRDefault="000E2BCA" w:rsidP="000E2BCA">
            <w:pPr>
              <w:shd w:val="clear" w:color="auto" w:fill="FFFFFF" w:themeFill="background1"/>
              <w:jc w:val="center"/>
              <w:rPr>
                <w:rFonts w:ascii="Times New Roman" w:eastAsia="Calibri" w:hAnsi="Times New Roman" w:cs="Times New Roman"/>
                <w:sz w:val="24"/>
                <w:szCs w:val="24"/>
              </w:rPr>
            </w:pPr>
            <w:r w:rsidRPr="00617B8D">
              <w:rPr>
                <w:rFonts w:ascii="Times New Roman" w:eastAsia="Times New Roman" w:hAnsi="Times New Roman" w:cs="Times New Roman"/>
                <w:sz w:val="24"/>
                <w:szCs w:val="24"/>
              </w:rPr>
              <w:t xml:space="preserve">Пункт 48 </w:t>
            </w:r>
            <w:r w:rsidRPr="00617B8D">
              <w:rPr>
                <w:rFonts w:ascii="Times New Roman" w:eastAsia="Times New Roman" w:hAnsi="Times New Roman" w:cs="Times New Roman"/>
                <w:sz w:val="24"/>
                <w:szCs w:val="24"/>
                <w:lang w:eastAsia="ru-RU"/>
              </w:rPr>
              <w:t>МСКК 1</w:t>
            </w:r>
          </w:p>
        </w:tc>
        <w:tc>
          <w:tcPr>
            <w:tcW w:w="5717" w:type="dxa"/>
            <w:shd w:val="clear" w:color="auto" w:fill="FFFFFF" w:themeFill="background1"/>
          </w:tcPr>
          <w:p w:rsidR="000E2BCA" w:rsidRPr="00617B8D" w:rsidRDefault="000E2BCA" w:rsidP="000E2BCA">
            <w:pPr>
              <w:shd w:val="clear" w:color="auto" w:fill="FFFFFF" w:themeFill="background1"/>
              <w:jc w:val="both"/>
              <w:rPr>
                <w:rFonts w:ascii="Times New Roman" w:eastAsia="Calibri" w:hAnsi="Times New Roman" w:cs="Times New Roman"/>
                <w:sz w:val="24"/>
                <w:szCs w:val="24"/>
              </w:rPr>
            </w:pPr>
            <w:r w:rsidRPr="00617B8D">
              <w:rPr>
                <w:rFonts w:ascii="Times New Roman" w:eastAsia="Calibri" w:hAnsi="Times New Roman" w:cs="Times New Roman"/>
                <w:sz w:val="24"/>
                <w:szCs w:val="24"/>
              </w:rPr>
              <w:t>Несоблюдение обязанности включить в выборку для инспектирования завершенных заданий по крайней мере одно завершенное в период цикла задание для каждого руководителя задания.</w:t>
            </w:r>
          </w:p>
          <w:p w:rsidR="000E2BCA" w:rsidRPr="00617B8D" w:rsidRDefault="000E2BCA" w:rsidP="000E2BCA">
            <w:pPr>
              <w:shd w:val="clear" w:color="auto" w:fill="FFFFFF" w:themeFill="background1"/>
              <w:jc w:val="both"/>
              <w:rPr>
                <w:rFonts w:ascii="Times New Roman" w:eastAsia="Calibri" w:hAnsi="Times New Roman" w:cs="Times New Roman"/>
                <w:sz w:val="24"/>
                <w:szCs w:val="24"/>
              </w:rPr>
            </w:pPr>
            <w:r w:rsidRPr="00617B8D">
              <w:rPr>
                <w:rFonts w:ascii="Times New Roman" w:eastAsia="Calibri" w:hAnsi="Times New Roman" w:cs="Times New Roman"/>
                <w:sz w:val="24"/>
                <w:szCs w:val="24"/>
              </w:rPr>
              <w:t>Несоблюдение обязанности включить в выборку для инспектирования завершенных заданий задание по аудиту бухгалтерской (финансовой) организации, ценные бумаги которой допущены к организованным торгам</w:t>
            </w:r>
          </w:p>
        </w:tc>
        <w:tc>
          <w:tcPr>
            <w:tcW w:w="5446" w:type="dxa"/>
            <w:shd w:val="clear" w:color="auto" w:fill="FFFFFF" w:themeFill="background1"/>
          </w:tcPr>
          <w:p w:rsidR="000E2BCA" w:rsidRPr="00617B8D" w:rsidRDefault="000E2BCA" w:rsidP="000E2BCA">
            <w:pPr>
              <w:shd w:val="clear" w:color="auto" w:fill="FFFFFF" w:themeFill="background1"/>
              <w:jc w:val="both"/>
              <w:rPr>
                <w:rFonts w:ascii="Times New Roman" w:eastAsia="Calibri" w:hAnsi="Times New Roman" w:cs="Times New Roman"/>
                <w:sz w:val="24"/>
                <w:szCs w:val="24"/>
              </w:rPr>
            </w:pPr>
            <w:r w:rsidRPr="00617B8D">
              <w:rPr>
                <w:rFonts w:ascii="Times New Roman" w:eastAsia="Calibri" w:hAnsi="Times New Roman" w:cs="Times New Roman"/>
                <w:sz w:val="24"/>
                <w:szCs w:val="24"/>
              </w:rPr>
              <w:t>Соблюдать требования МСКК 1 в части проведения</w:t>
            </w:r>
            <w:r w:rsidRPr="00617B8D">
              <w:t xml:space="preserve"> </w:t>
            </w:r>
            <w:r w:rsidRPr="00617B8D">
              <w:rPr>
                <w:rFonts w:ascii="Times New Roman" w:eastAsia="Calibri" w:hAnsi="Times New Roman" w:cs="Times New Roman"/>
                <w:sz w:val="24"/>
                <w:szCs w:val="24"/>
              </w:rPr>
              <w:t xml:space="preserve">инспектирования завершенных заданий </w:t>
            </w:r>
          </w:p>
        </w:tc>
      </w:tr>
      <w:tr w:rsidR="000E2BCA" w:rsidRPr="00177686" w:rsidTr="003D065E">
        <w:tc>
          <w:tcPr>
            <w:tcW w:w="701" w:type="dxa"/>
            <w:shd w:val="clear" w:color="auto" w:fill="FFFFFF" w:themeFill="background1"/>
          </w:tcPr>
          <w:p w:rsidR="000E2BCA" w:rsidRPr="00D809DF" w:rsidRDefault="00485BD6" w:rsidP="000E2BCA">
            <w:pPr>
              <w:shd w:val="clear" w:color="auto" w:fill="FFFFFF" w:themeFill="background1"/>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27</w:t>
            </w:r>
          </w:p>
        </w:tc>
        <w:tc>
          <w:tcPr>
            <w:tcW w:w="2588" w:type="dxa"/>
            <w:shd w:val="clear" w:color="auto" w:fill="FFFFFF" w:themeFill="background1"/>
          </w:tcPr>
          <w:p w:rsidR="000E2BCA" w:rsidRPr="00D809DF" w:rsidRDefault="000E2BCA" w:rsidP="000E2BCA">
            <w:pPr>
              <w:shd w:val="clear" w:color="auto" w:fill="FFFFFF" w:themeFill="background1"/>
              <w:jc w:val="center"/>
              <w:rPr>
                <w:rFonts w:ascii="Times New Roman" w:eastAsia="Times New Roman" w:hAnsi="Times New Roman" w:cs="Times New Roman"/>
                <w:sz w:val="24"/>
                <w:szCs w:val="24"/>
              </w:rPr>
            </w:pPr>
            <w:r w:rsidRPr="00D809DF">
              <w:rPr>
                <w:rFonts w:ascii="Times New Roman" w:eastAsia="Times New Roman" w:hAnsi="Times New Roman" w:cs="Times New Roman"/>
                <w:sz w:val="24"/>
                <w:szCs w:val="24"/>
              </w:rPr>
              <w:t>Подпункт «c» пункта 48 МСКК 1</w:t>
            </w:r>
          </w:p>
        </w:tc>
        <w:tc>
          <w:tcPr>
            <w:tcW w:w="5717" w:type="dxa"/>
            <w:shd w:val="clear" w:color="auto" w:fill="FFFFFF" w:themeFill="background1"/>
          </w:tcPr>
          <w:p w:rsidR="000E2BCA" w:rsidRPr="00D809DF" w:rsidRDefault="000E2BCA" w:rsidP="000E2BCA">
            <w:pPr>
              <w:shd w:val="clear" w:color="auto" w:fill="FFFFFF" w:themeFill="background1"/>
              <w:jc w:val="both"/>
              <w:rPr>
                <w:rFonts w:ascii="Times New Roman" w:eastAsia="Calibri" w:hAnsi="Times New Roman" w:cs="Times New Roman"/>
                <w:sz w:val="24"/>
                <w:szCs w:val="24"/>
              </w:rPr>
            </w:pPr>
            <w:r w:rsidRPr="00D809DF">
              <w:rPr>
                <w:rFonts w:ascii="Times New Roman" w:eastAsia="Calibri" w:hAnsi="Times New Roman" w:cs="Times New Roman"/>
                <w:sz w:val="24"/>
                <w:szCs w:val="24"/>
              </w:rPr>
              <w:t>Лицо, являющееся руководителем заданий по аудиту бухгалтерской (финансовой) отчетности ряда организаций, привлекалось к инспектированию этих заданий</w:t>
            </w:r>
          </w:p>
        </w:tc>
        <w:tc>
          <w:tcPr>
            <w:tcW w:w="5446" w:type="dxa"/>
            <w:shd w:val="clear" w:color="auto" w:fill="FFFFFF" w:themeFill="background1"/>
          </w:tcPr>
          <w:p w:rsidR="000E2BCA" w:rsidRPr="00D809DF" w:rsidRDefault="000E2BCA" w:rsidP="000E2BCA">
            <w:pPr>
              <w:shd w:val="clear" w:color="auto" w:fill="FFFFFF" w:themeFill="background1"/>
              <w:jc w:val="both"/>
              <w:rPr>
                <w:rFonts w:ascii="Times New Roman" w:eastAsia="Calibri" w:hAnsi="Times New Roman" w:cs="Times New Roman"/>
                <w:sz w:val="24"/>
                <w:szCs w:val="24"/>
              </w:rPr>
            </w:pPr>
            <w:r w:rsidRPr="00D809DF">
              <w:rPr>
                <w:rFonts w:ascii="Times New Roman" w:eastAsia="Calibri" w:hAnsi="Times New Roman" w:cs="Times New Roman"/>
                <w:sz w:val="24"/>
                <w:szCs w:val="24"/>
              </w:rPr>
              <w:t xml:space="preserve">Не привлекать к инспектированию заданий по аудиту бухгалтерской (финансовой) отчетности лиц, являющихся руководителем этих заданий </w:t>
            </w:r>
          </w:p>
        </w:tc>
      </w:tr>
      <w:tr w:rsidR="000E2BCA" w:rsidRPr="00177686" w:rsidTr="003D065E">
        <w:tc>
          <w:tcPr>
            <w:tcW w:w="701" w:type="dxa"/>
            <w:shd w:val="clear" w:color="auto" w:fill="FFFFFF" w:themeFill="background1"/>
          </w:tcPr>
          <w:p w:rsidR="000E2BCA" w:rsidRPr="00D809DF" w:rsidRDefault="00485BD6" w:rsidP="000E2BCA">
            <w:pPr>
              <w:shd w:val="clear" w:color="auto" w:fill="FFFFFF" w:themeFill="background1"/>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28</w:t>
            </w:r>
          </w:p>
        </w:tc>
        <w:tc>
          <w:tcPr>
            <w:tcW w:w="2588" w:type="dxa"/>
            <w:shd w:val="clear" w:color="auto" w:fill="FFFFFF" w:themeFill="background1"/>
          </w:tcPr>
          <w:p w:rsidR="000E2BCA" w:rsidRPr="00D809DF" w:rsidRDefault="000E2BCA" w:rsidP="000E2BCA">
            <w:pPr>
              <w:shd w:val="clear" w:color="auto" w:fill="FFFFFF" w:themeFill="background1"/>
              <w:jc w:val="center"/>
              <w:rPr>
                <w:rFonts w:ascii="Times New Roman" w:eastAsia="Times New Roman" w:hAnsi="Times New Roman" w:cs="Times New Roman"/>
                <w:sz w:val="24"/>
                <w:szCs w:val="24"/>
              </w:rPr>
            </w:pPr>
            <w:r w:rsidRPr="00D809DF">
              <w:rPr>
                <w:rFonts w:ascii="Times New Roman" w:eastAsia="Times New Roman" w:hAnsi="Times New Roman" w:cs="Times New Roman"/>
                <w:sz w:val="24"/>
                <w:szCs w:val="24"/>
              </w:rPr>
              <w:t>Пункт 52 МСКК 1</w:t>
            </w:r>
          </w:p>
        </w:tc>
        <w:tc>
          <w:tcPr>
            <w:tcW w:w="5717" w:type="dxa"/>
            <w:shd w:val="clear" w:color="auto" w:fill="FFFFFF" w:themeFill="background1"/>
          </w:tcPr>
          <w:p w:rsidR="000E2BCA" w:rsidRPr="00D809DF" w:rsidRDefault="000E2BCA" w:rsidP="000E2BCA">
            <w:pPr>
              <w:shd w:val="clear" w:color="auto" w:fill="FFFFFF" w:themeFill="background1"/>
              <w:jc w:val="both"/>
              <w:rPr>
                <w:rFonts w:ascii="Times New Roman" w:eastAsia="Calibri" w:hAnsi="Times New Roman" w:cs="Times New Roman"/>
                <w:sz w:val="24"/>
                <w:szCs w:val="24"/>
              </w:rPr>
            </w:pPr>
            <w:r w:rsidRPr="00D809DF">
              <w:rPr>
                <w:rFonts w:ascii="Times New Roman" w:eastAsia="Calibri" w:hAnsi="Times New Roman" w:cs="Times New Roman"/>
                <w:sz w:val="24"/>
                <w:szCs w:val="24"/>
              </w:rPr>
              <w:t xml:space="preserve">Аудиторская организация не внедрила политики и процедуры, определяющие дальнейшие меры в </w:t>
            </w:r>
            <w:r w:rsidRPr="00D809DF">
              <w:rPr>
                <w:rFonts w:ascii="Times New Roman" w:eastAsia="Calibri" w:hAnsi="Times New Roman" w:cs="Times New Roman"/>
                <w:sz w:val="24"/>
                <w:szCs w:val="24"/>
              </w:rPr>
              <w:lastRenderedPageBreak/>
              <w:t>случаях, когда результаты процедуры мониторинга указывают на то, что заключение может оказаться ненадлежащим, либо что в ходе выполнения задания были пропущены определенные процедуры</w:t>
            </w:r>
          </w:p>
        </w:tc>
        <w:tc>
          <w:tcPr>
            <w:tcW w:w="5446" w:type="dxa"/>
            <w:shd w:val="clear" w:color="auto" w:fill="FFFFFF" w:themeFill="background1"/>
          </w:tcPr>
          <w:p w:rsidR="000E2BCA" w:rsidRPr="00D809DF" w:rsidRDefault="000E2BCA" w:rsidP="000E2BCA">
            <w:pPr>
              <w:shd w:val="clear" w:color="auto" w:fill="FFFFFF" w:themeFill="background1"/>
              <w:jc w:val="both"/>
              <w:rPr>
                <w:rFonts w:ascii="Times New Roman" w:eastAsia="Calibri" w:hAnsi="Times New Roman" w:cs="Times New Roman"/>
                <w:sz w:val="24"/>
                <w:szCs w:val="24"/>
              </w:rPr>
            </w:pPr>
            <w:r w:rsidRPr="00D809DF">
              <w:rPr>
                <w:rFonts w:ascii="Times New Roman" w:eastAsia="Calibri" w:hAnsi="Times New Roman" w:cs="Times New Roman"/>
                <w:sz w:val="24"/>
                <w:szCs w:val="24"/>
              </w:rPr>
              <w:lastRenderedPageBreak/>
              <w:t xml:space="preserve">Соблюдать требования МСКК 1 в части внедрения политик и процедур, определяющих дальнейшие </w:t>
            </w:r>
            <w:r w:rsidRPr="00D809DF">
              <w:rPr>
                <w:rFonts w:ascii="Times New Roman" w:eastAsia="Calibri" w:hAnsi="Times New Roman" w:cs="Times New Roman"/>
                <w:sz w:val="24"/>
                <w:szCs w:val="24"/>
              </w:rPr>
              <w:lastRenderedPageBreak/>
              <w:t>меры в случаях, когда результаты процедуры мониторинга указывают на то, что заключение может оказаться ненадлежащим, либо что в ходе выполнения задания были пропущены определенные процедуры</w:t>
            </w:r>
          </w:p>
        </w:tc>
      </w:tr>
      <w:tr w:rsidR="00F1080C" w:rsidRPr="00177686" w:rsidTr="003D065E">
        <w:tc>
          <w:tcPr>
            <w:tcW w:w="701" w:type="dxa"/>
            <w:shd w:val="clear" w:color="auto" w:fill="FFFFFF" w:themeFill="background1"/>
          </w:tcPr>
          <w:p w:rsidR="00F1080C" w:rsidRPr="00B020CF" w:rsidRDefault="00485BD6"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29</w:t>
            </w:r>
          </w:p>
        </w:tc>
        <w:tc>
          <w:tcPr>
            <w:tcW w:w="2588" w:type="dxa"/>
            <w:shd w:val="clear" w:color="auto" w:fill="FFFFFF" w:themeFill="background1"/>
          </w:tcPr>
          <w:p w:rsidR="00F1080C" w:rsidRPr="00B020CF" w:rsidRDefault="00F1080C" w:rsidP="000E2BCA">
            <w:pPr>
              <w:shd w:val="clear" w:color="auto" w:fill="FFFFFF" w:themeFill="background1"/>
              <w:jc w:val="center"/>
              <w:rPr>
                <w:rFonts w:ascii="Times New Roman" w:eastAsia="Times New Roman" w:hAnsi="Times New Roman" w:cs="Times New Roman"/>
                <w:sz w:val="24"/>
                <w:szCs w:val="24"/>
              </w:rPr>
            </w:pPr>
            <w:r w:rsidRPr="00B020CF">
              <w:rPr>
                <w:rFonts w:ascii="Times New Roman" w:eastAsia="Times New Roman" w:hAnsi="Times New Roman" w:cs="Times New Roman"/>
                <w:sz w:val="24"/>
                <w:szCs w:val="24"/>
              </w:rPr>
              <w:t>Пункт 53 МСКК 1</w:t>
            </w:r>
          </w:p>
        </w:tc>
        <w:tc>
          <w:tcPr>
            <w:tcW w:w="5717" w:type="dxa"/>
            <w:shd w:val="clear" w:color="auto" w:fill="FFFFFF" w:themeFill="background1"/>
          </w:tcPr>
          <w:p w:rsidR="00F1080C" w:rsidRPr="00B020CF" w:rsidRDefault="00F1080C" w:rsidP="000E2BCA">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Аудиторской организацией не установлена обязанность не реже одного раза в год сообщать результаты мониторинга ее системы контроля качества руководителям проверок и прочим лицам аудиторской организации, имеющим к этому отношение, а также требования к сообщаемой информации, касающиеся описания выполненных процедур мониторинга, выводов, сделанные по результатам этих процедур мониторинга и (в случае уместности) описание систематических, повторяющихся или иных значительных недостатков и принятых мер по устранению или исправлению этих недостатков</w:t>
            </w:r>
          </w:p>
        </w:tc>
        <w:tc>
          <w:tcPr>
            <w:tcW w:w="5446" w:type="dxa"/>
            <w:shd w:val="clear" w:color="auto" w:fill="FFFFFF" w:themeFill="background1"/>
          </w:tcPr>
          <w:p w:rsidR="00F1080C" w:rsidRPr="00B020CF" w:rsidRDefault="00F1080C" w:rsidP="000E2BCA">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Необходимо установить обязанность не реже одного раза в год сообщать результаты мониторинга ее системы контроля качества руководителям проверок и прочим лицам аудиторской организации, имеющим к этому отношение, а также требования к сообщаемой информации, касающиеся описания выполненных процедур мониторинга, выводов, сделанные по результатам этих процедур мониторинга и (в случае уместности) описание систематических, повторяющихся или иных значительных недостатков и принятых мер по устранению или исправлению этих недостатков</w:t>
            </w:r>
          </w:p>
        </w:tc>
      </w:tr>
      <w:tr w:rsidR="000E2BCA" w:rsidRPr="00177686" w:rsidTr="003D065E">
        <w:tc>
          <w:tcPr>
            <w:tcW w:w="701" w:type="dxa"/>
            <w:shd w:val="clear" w:color="auto" w:fill="FFFFFF" w:themeFill="background1"/>
          </w:tcPr>
          <w:p w:rsidR="000E2BCA" w:rsidRPr="00D809DF" w:rsidRDefault="00485BD6" w:rsidP="000E2BCA">
            <w:pPr>
              <w:shd w:val="clear" w:color="auto" w:fill="FFFFFF" w:themeFill="background1"/>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30</w:t>
            </w:r>
          </w:p>
        </w:tc>
        <w:tc>
          <w:tcPr>
            <w:tcW w:w="2588" w:type="dxa"/>
            <w:shd w:val="clear" w:color="auto" w:fill="FFFFFF" w:themeFill="background1"/>
          </w:tcPr>
          <w:p w:rsidR="000E2BCA" w:rsidRPr="00D809DF" w:rsidRDefault="000E2BCA" w:rsidP="000E2BCA">
            <w:pPr>
              <w:shd w:val="clear" w:color="auto" w:fill="FFFFFF" w:themeFill="background1"/>
              <w:jc w:val="center"/>
              <w:rPr>
                <w:rFonts w:ascii="Times New Roman" w:eastAsia="Times New Roman" w:hAnsi="Times New Roman" w:cs="Times New Roman"/>
                <w:sz w:val="24"/>
                <w:szCs w:val="24"/>
              </w:rPr>
            </w:pPr>
            <w:r w:rsidRPr="00D809DF">
              <w:rPr>
                <w:rFonts w:ascii="Times New Roman" w:eastAsia="Times New Roman" w:hAnsi="Times New Roman" w:cs="Times New Roman"/>
                <w:sz w:val="24"/>
                <w:szCs w:val="24"/>
              </w:rPr>
              <w:t>Пункт 55 МСКК 1</w:t>
            </w:r>
          </w:p>
        </w:tc>
        <w:tc>
          <w:tcPr>
            <w:tcW w:w="5717" w:type="dxa"/>
            <w:shd w:val="clear" w:color="auto" w:fill="FFFFFF" w:themeFill="background1"/>
          </w:tcPr>
          <w:p w:rsidR="000E2BCA" w:rsidRPr="00D809DF" w:rsidRDefault="000E2BCA" w:rsidP="000E2BCA">
            <w:pPr>
              <w:shd w:val="clear" w:color="auto" w:fill="FFFFFF" w:themeFill="background1"/>
              <w:jc w:val="both"/>
              <w:rPr>
                <w:rFonts w:ascii="Times New Roman" w:eastAsia="Calibri" w:hAnsi="Times New Roman" w:cs="Times New Roman"/>
                <w:sz w:val="24"/>
                <w:szCs w:val="24"/>
              </w:rPr>
            </w:pPr>
            <w:r w:rsidRPr="00D809DF">
              <w:rPr>
                <w:rFonts w:ascii="Times New Roman" w:eastAsia="Calibri" w:hAnsi="Times New Roman" w:cs="Times New Roman"/>
                <w:sz w:val="24"/>
                <w:szCs w:val="24"/>
              </w:rPr>
              <w:t>Аудиторская организация не внедрила политику и процедуры, призванные обеспечить ее разумную уверенность в том, что она надлежащим образом рассматривает:</w:t>
            </w:r>
          </w:p>
          <w:p w:rsidR="000E2BCA" w:rsidRPr="00D809DF" w:rsidRDefault="000E2BCA" w:rsidP="000E2BCA">
            <w:pPr>
              <w:shd w:val="clear" w:color="auto" w:fill="FFFFFF" w:themeFill="background1"/>
              <w:jc w:val="both"/>
              <w:rPr>
                <w:rFonts w:ascii="Times New Roman" w:eastAsia="Calibri" w:hAnsi="Times New Roman" w:cs="Times New Roman"/>
                <w:sz w:val="24"/>
                <w:szCs w:val="24"/>
              </w:rPr>
            </w:pPr>
            <w:r w:rsidRPr="00D809DF">
              <w:rPr>
                <w:rFonts w:ascii="Times New Roman" w:eastAsia="Calibri" w:hAnsi="Times New Roman" w:cs="Times New Roman"/>
                <w:sz w:val="24"/>
                <w:szCs w:val="24"/>
              </w:rPr>
              <w:t>- жалобы и заявления о том, что выполненная аудиторской организацией работа не соответствует профессиональным стандартам и применимым правовым и нормативным требованиям,</w:t>
            </w:r>
          </w:p>
          <w:p w:rsidR="000E2BCA" w:rsidRPr="00D809DF" w:rsidRDefault="000E2BCA" w:rsidP="000E2BCA">
            <w:pPr>
              <w:shd w:val="clear" w:color="auto" w:fill="FFFFFF" w:themeFill="background1"/>
              <w:jc w:val="both"/>
              <w:rPr>
                <w:rFonts w:ascii="Times New Roman" w:eastAsia="Calibri" w:hAnsi="Times New Roman" w:cs="Times New Roman"/>
                <w:sz w:val="24"/>
                <w:szCs w:val="24"/>
              </w:rPr>
            </w:pPr>
            <w:r w:rsidRPr="00D809DF">
              <w:rPr>
                <w:rFonts w:ascii="Times New Roman" w:eastAsia="Calibri" w:hAnsi="Times New Roman" w:cs="Times New Roman"/>
                <w:sz w:val="24"/>
                <w:szCs w:val="24"/>
              </w:rPr>
              <w:t>- заявления о несоблюдении требований системы контроля качества аудиторской организации</w:t>
            </w:r>
          </w:p>
        </w:tc>
        <w:tc>
          <w:tcPr>
            <w:tcW w:w="5446" w:type="dxa"/>
            <w:shd w:val="clear" w:color="auto" w:fill="FFFFFF" w:themeFill="background1"/>
          </w:tcPr>
          <w:p w:rsidR="000E2BCA" w:rsidRPr="00D809DF" w:rsidRDefault="000E2BCA" w:rsidP="000E2BCA">
            <w:pPr>
              <w:shd w:val="clear" w:color="auto" w:fill="FFFFFF" w:themeFill="background1"/>
              <w:jc w:val="both"/>
              <w:rPr>
                <w:rFonts w:ascii="Times New Roman" w:eastAsia="Calibri" w:hAnsi="Times New Roman" w:cs="Times New Roman"/>
                <w:sz w:val="24"/>
                <w:szCs w:val="24"/>
              </w:rPr>
            </w:pPr>
            <w:r w:rsidRPr="00D809DF">
              <w:rPr>
                <w:rFonts w:ascii="Times New Roman" w:eastAsia="Calibri" w:hAnsi="Times New Roman" w:cs="Times New Roman"/>
                <w:sz w:val="24"/>
                <w:szCs w:val="24"/>
              </w:rPr>
              <w:t>Внедрить политику и процедуры, призванные обеспечить ее разумную уверенность в том, что аудиторская организация надлежащим образом рассматривает:</w:t>
            </w:r>
          </w:p>
          <w:p w:rsidR="000E2BCA" w:rsidRPr="00D809DF" w:rsidRDefault="000E2BCA" w:rsidP="000E2BCA">
            <w:pPr>
              <w:shd w:val="clear" w:color="auto" w:fill="FFFFFF" w:themeFill="background1"/>
              <w:jc w:val="both"/>
              <w:rPr>
                <w:rFonts w:ascii="Times New Roman" w:eastAsia="Calibri" w:hAnsi="Times New Roman" w:cs="Times New Roman"/>
                <w:sz w:val="24"/>
                <w:szCs w:val="24"/>
              </w:rPr>
            </w:pPr>
            <w:r w:rsidRPr="00D809DF">
              <w:rPr>
                <w:rFonts w:ascii="Times New Roman" w:eastAsia="Calibri" w:hAnsi="Times New Roman" w:cs="Times New Roman"/>
                <w:sz w:val="24"/>
                <w:szCs w:val="24"/>
              </w:rPr>
              <w:t>- жалобы и заявления о том, что выполненная аудиторской организацией работа не соответствует профессиональным стандартам и применимым правовым и нормативным требованиям,</w:t>
            </w:r>
          </w:p>
          <w:p w:rsidR="000E2BCA" w:rsidRPr="00D809DF" w:rsidRDefault="000E2BCA" w:rsidP="000E2BCA">
            <w:pPr>
              <w:shd w:val="clear" w:color="auto" w:fill="FFFFFF" w:themeFill="background1"/>
              <w:jc w:val="both"/>
              <w:rPr>
                <w:rFonts w:ascii="Times New Roman" w:eastAsia="Calibri" w:hAnsi="Times New Roman" w:cs="Times New Roman"/>
                <w:sz w:val="24"/>
                <w:szCs w:val="24"/>
              </w:rPr>
            </w:pPr>
            <w:r w:rsidRPr="00D809DF">
              <w:rPr>
                <w:rFonts w:ascii="Times New Roman" w:eastAsia="Calibri" w:hAnsi="Times New Roman" w:cs="Times New Roman"/>
                <w:sz w:val="24"/>
                <w:szCs w:val="24"/>
              </w:rPr>
              <w:t>- заявления о несоблюдении требований системы контроля качества аудиторской организации</w:t>
            </w:r>
          </w:p>
        </w:tc>
      </w:tr>
      <w:tr w:rsidR="000E2BCA" w:rsidRPr="00002FC6" w:rsidTr="003D065E">
        <w:tc>
          <w:tcPr>
            <w:tcW w:w="701" w:type="dxa"/>
            <w:shd w:val="clear" w:color="auto" w:fill="FFFFFF" w:themeFill="background1"/>
          </w:tcPr>
          <w:p w:rsidR="000E2BCA" w:rsidRPr="00B01C0C" w:rsidRDefault="00485BD6" w:rsidP="000E2BCA">
            <w:pPr>
              <w:shd w:val="clear" w:color="auto" w:fill="FFFFFF" w:themeFill="background1"/>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31</w:t>
            </w:r>
          </w:p>
        </w:tc>
        <w:tc>
          <w:tcPr>
            <w:tcW w:w="2588" w:type="dxa"/>
            <w:shd w:val="clear" w:color="auto" w:fill="FFFFFF" w:themeFill="background1"/>
          </w:tcPr>
          <w:p w:rsidR="00FE7D57" w:rsidRPr="00B01C0C" w:rsidRDefault="000E2BCA" w:rsidP="00D74484">
            <w:pPr>
              <w:shd w:val="clear" w:color="auto" w:fill="FFFFFF" w:themeFill="background1"/>
              <w:jc w:val="center"/>
              <w:rPr>
                <w:rFonts w:ascii="Times New Roman" w:eastAsia="Times New Roman" w:hAnsi="Times New Roman" w:cs="Times New Roman"/>
                <w:sz w:val="24"/>
                <w:szCs w:val="24"/>
              </w:rPr>
            </w:pPr>
            <w:r w:rsidRPr="00B01C0C">
              <w:rPr>
                <w:rFonts w:ascii="Times New Roman" w:eastAsia="Times New Roman" w:hAnsi="Times New Roman" w:cs="Times New Roman"/>
                <w:sz w:val="24"/>
                <w:szCs w:val="24"/>
              </w:rPr>
              <w:t xml:space="preserve">Пункт 15 Международного стандартом аудита 200 «Основные цели независимого </w:t>
            </w:r>
            <w:r w:rsidRPr="00B01C0C">
              <w:rPr>
                <w:rFonts w:ascii="Times New Roman" w:eastAsia="Times New Roman" w:hAnsi="Times New Roman" w:cs="Times New Roman"/>
                <w:sz w:val="24"/>
                <w:szCs w:val="24"/>
              </w:rPr>
              <w:lastRenderedPageBreak/>
              <w:t>аудитора и проведение аудита в соответствии с международными стандартами аудита» (далее – МСА 200)</w:t>
            </w:r>
          </w:p>
        </w:tc>
        <w:tc>
          <w:tcPr>
            <w:tcW w:w="5717" w:type="dxa"/>
            <w:shd w:val="clear" w:color="auto" w:fill="FFFFFF" w:themeFill="background1"/>
          </w:tcPr>
          <w:p w:rsidR="000E2BCA" w:rsidRPr="00B01C0C" w:rsidRDefault="000E2BCA" w:rsidP="000E2BCA">
            <w:pPr>
              <w:shd w:val="clear" w:color="auto" w:fill="FFFFFF" w:themeFill="background1"/>
              <w:jc w:val="both"/>
              <w:rPr>
                <w:rFonts w:ascii="Times New Roman" w:eastAsia="Calibri" w:hAnsi="Times New Roman" w:cs="Times New Roman"/>
                <w:sz w:val="24"/>
                <w:szCs w:val="24"/>
              </w:rPr>
            </w:pPr>
            <w:r w:rsidRPr="00B01C0C">
              <w:rPr>
                <w:rFonts w:ascii="Times New Roman" w:eastAsia="Calibri" w:hAnsi="Times New Roman" w:cs="Times New Roman"/>
                <w:sz w:val="24"/>
                <w:szCs w:val="24"/>
              </w:rPr>
              <w:lastRenderedPageBreak/>
              <w:t>Аудитор при планировании и проведении аудита не сохранял должный профессиональный скептицизм, учитывая, что могут существовать такие обстоятельства, при которых финансовая отчетность окажется существенно искажена</w:t>
            </w:r>
          </w:p>
        </w:tc>
        <w:tc>
          <w:tcPr>
            <w:tcW w:w="5446" w:type="dxa"/>
            <w:shd w:val="clear" w:color="auto" w:fill="FFFFFF" w:themeFill="background1"/>
          </w:tcPr>
          <w:p w:rsidR="000E2BCA" w:rsidRPr="00B01C0C" w:rsidRDefault="000E2BCA" w:rsidP="000E2BCA">
            <w:pPr>
              <w:shd w:val="clear" w:color="auto" w:fill="FFFFFF" w:themeFill="background1"/>
              <w:jc w:val="both"/>
              <w:rPr>
                <w:rFonts w:ascii="Times New Roman" w:eastAsia="Calibri" w:hAnsi="Times New Roman" w:cs="Times New Roman"/>
                <w:sz w:val="24"/>
                <w:szCs w:val="24"/>
              </w:rPr>
            </w:pPr>
            <w:r w:rsidRPr="00B01C0C">
              <w:rPr>
                <w:rFonts w:ascii="Times New Roman" w:eastAsia="Calibri" w:hAnsi="Times New Roman" w:cs="Times New Roman"/>
                <w:sz w:val="24"/>
                <w:szCs w:val="24"/>
              </w:rPr>
              <w:t>Планировать и проводить аудит с профессиональным скептицизмом, отдавая себе отчет в том, что могут существовать такие обстоятельства, при которых финансовая отчетность окажется существенно искажена</w:t>
            </w:r>
          </w:p>
        </w:tc>
      </w:tr>
      <w:tr w:rsidR="00DF2880" w:rsidRPr="00002FC6" w:rsidTr="003D065E">
        <w:tc>
          <w:tcPr>
            <w:tcW w:w="701" w:type="dxa"/>
            <w:shd w:val="clear" w:color="auto" w:fill="FFFFFF" w:themeFill="background1"/>
          </w:tcPr>
          <w:p w:rsidR="00DF2880" w:rsidRPr="00B020CF" w:rsidRDefault="00485BD6"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32</w:t>
            </w:r>
          </w:p>
        </w:tc>
        <w:tc>
          <w:tcPr>
            <w:tcW w:w="2588" w:type="dxa"/>
            <w:shd w:val="clear" w:color="auto" w:fill="FFFFFF" w:themeFill="background1"/>
          </w:tcPr>
          <w:p w:rsidR="00DF2880" w:rsidRPr="00B020CF" w:rsidRDefault="00DF2880" w:rsidP="00DF2880">
            <w:pPr>
              <w:shd w:val="clear" w:color="auto" w:fill="FFFFFF" w:themeFill="background1"/>
              <w:jc w:val="center"/>
              <w:rPr>
                <w:rFonts w:ascii="Times New Roman" w:eastAsia="Times New Roman" w:hAnsi="Times New Roman" w:cs="Times New Roman"/>
                <w:sz w:val="24"/>
                <w:szCs w:val="24"/>
              </w:rPr>
            </w:pPr>
            <w:r w:rsidRPr="00B020CF">
              <w:rPr>
                <w:rFonts w:ascii="Times New Roman" w:eastAsia="Times New Roman" w:hAnsi="Times New Roman" w:cs="Times New Roman"/>
                <w:sz w:val="24"/>
                <w:szCs w:val="24"/>
              </w:rPr>
              <w:t>Пункт 17 МСА 200</w:t>
            </w:r>
          </w:p>
        </w:tc>
        <w:tc>
          <w:tcPr>
            <w:tcW w:w="5717" w:type="dxa"/>
            <w:shd w:val="clear" w:color="auto" w:fill="FFFFFF" w:themeFill="background1"/>
          </w:tcPr>
          <w:p w:rsidR="00DF2880" w:rsidRPr="00B020CF" w:rsidRDefault="00DF2880" w:rsidP="000E2BCA">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Аудитором не получено достаточное количество надлежащих аудиторских доказательств, снижающих аудиторский риск до приемлемо низкого уровня и, таким образом, позволяющих сделать разумные выводы для обоснования мнения аудитора</w:t>
            </w:r>
          </w:p>
        </w:tc>
        <w:tc>
          <w:tcPr>
            <w:tcW w:w="5446" w:type="dxa"/>
            <w:shd w:val="clear" w:color="auto" w:fill="FFFFFF" w:themeFill="background1"/>
          </w:tcPr>
          <w:p w:rsidR="00FE7D57" w:rsidRPr="00B020CF" w:rsidRDefault="00DF2880" w:rsidP="005C0262">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Соблюдать обязанность получать достаточное количество надлежащих аудиторских доказательств, снижающих аудиторский риск до приемлемо низкого уровня и, таким образом, позволяющих сделать разумные выводы для обоснования мнения аудитора</w:t>
            </w:r>
          </w:p>
        </w:tc>
      </w:tr>
      <w:tr w:rsidR="00FB14CA" w:rsidRPr="00002FC6" w:rsidTr="003D065E">
        <w:tc>
          <w:tcPr>
            <w:tcW w:w="701" w:type="dxa"/>
            <w:shd w:val="clear" w:color="auto" w:fill="FFFFFF" w:themeFill="background1"/>
          </w:tcPr>
          <w:p w:rsidR="00FB14CA" w:rsidRPr="00485BD6" w:rsidRDefault="00485BD6" w:rsidP="000E2BCA">
            <w:pPr>
              <w:shd w:val="clear" w:color="auto" w:fill="FFFFFF" w:themeFill="background1"/>
              <w:jc w:val="center"/>
              <w:rPr>
                <w:rFonts w:ascii="Times New Roman" w:eastAsia="Calibri" w:hAnsi="Times New Roman" w:cs="Times New Roman"/>
                <w:sz w:val="24"/>
                <w:szCs w:val="24"/>
                <w:highlight w:val="green"/>
              </w:rPr>
            </w:pPr>
            <w:r w:rsidRPr="00485BD6">
              <w:rPr>
                <w:rFonts w:ascii="Times New Roman" w:eastAsia="Calibri" w:hAnsi="Times New Roman" w:cs="Times New Roman"/>
                <w:sz w:val="24"/>
                <w:szCs w:val="24"/>
              </w:rPr>
              <w:t>33</w:t>
            </w:r>
          </w:p>
        </w:tc>
        <w:tc>
          <w:tcPr>
            <w:tcW w:w="2588" w:type="dxa"/>
            <w:shd w:val="clear" w:color="auto" w:fill="FFFFFF" w:themeFill="background1"/>
          </w:tcPr>
          <w:p w:rsidR="00FB14CA" w:rsidRPr="00FE7D57" w:rsidRDefault="00FB14CA" w:rsidP="000E2BCA">
            <w:pPr>
              <w:shd w:val="clear" w:color="auto" w:fill="FFFFFF" w:themeFill="background1"/>
              <w:jc w:val="center"/>
              <w:rPr>
                <w:rFonts w:ascii="Times New Roman" w:eastAsia="Times New Roman" w:hAnsi="Times New Roman" w:cs="Times New Roman"/>
                <w:sz w:val="24"/>
                <w:szCs w:val="24"/>
              </w:rPr>
            </w:pPr>
            <w:r w:rsidRPr="00FE7D57">
              <w:rPr>
                <w:rFonts w:ascii="Times New Roman" w:eastAsia="Times New Roman" w:hAnsi="Times New Roman" w:cs="Times New Roman"/>
                <w:sz w:val="24"/>
                <w:szCs w:val="24"/>
              </w:rPr>
              <w:t>Пункты 16, 17 МСА 220</w:t>
            </w:r>
          </w:p>
        </w:tc>
        <w:tc>
          <w:tcPr>
            <w:tcW w:w="5717" w:type="dxa"/>
            <w:shd w:val="clear" w:color="auto" w:fill="FFFFFF" w:themeFill="background1"/>
          </w:tcPr>
          <w:p w:rsidR="00FE7D57" w:rsidRPr="00FE7D57" w:rsidRDefault="00FB14CA" w:rsidP="00FE7D57">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При проведении аудита бухгалтерской (финансовой) отчетности руководитель задания не принял на себя ответственность за проведение обзорных проверок в соответствии с политикой и процедурами аудиторской организации по проведению обзорных проверок, а также на дату аудиторского заключения или до этой даты руководитель задания путем обзора аудиторской документации и обсуждения с членами аудиторской группы не убедился в том, что собрано достаточное количество надлежащих аудиторских доказательств в поддержку сделанных выводов и для обеспечения выпуска аудиторского заключения</w:t>
            </w:r>
          </w:p>
        </w:tc>
        <w:tc>
          <w:tcPr>
            <w:tcW w:w="5446" w:type="dxa"/>
            <w:shd w:val="clear" w:color="auto" w:fill="FFFFFF" w:themeFill="background1"/>
          </w:tcPr>
          <w:p w:rsidR="00FB14CA" w:rsidRPr="00FE7D57" w:rsidRDefault="00FB14CA" w:rsidP="000E2BCA">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Соблюдать обязанность в части принятием руководителем задания на себя ответственности за проведение обзорных проверок в соответствии с политикой и процедурами аудиторской организации по проведению обзорных проверок</w:t>
            </w:r>
          </w:p>
        </w:tc>
      </w:tr>
      <w:tr w:rsidR="000E2BCA" w:rsidRPr="00002FC6" w:rsidTr="003D065E">
        <w:tc>
          <w:tcPr>
            <w:tcW w:w="701" w:type="dxa"/>
            <w:shd w:val="clear" w:color="auto" w:fill="FFFFFF" w:themeFill="background1"/>
          </w:tcPr>
          <w:p w:rsidR="000E2BCA" w:rsidRPr="00C2745B" w:rsidRDefault="007B7510"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34</w:t>
            </w:r>
          </w:p>
        </w:tc>
        <w:tc>
          <w:tcPr>
            <w:tcW w:w="2588" w:type="dxa"/>
            <w:shd w:val="clear" w:color="auto" w:fill="FFFFFF" w:themeFill="background1"/>
          </w:tcPr>
          <w:p w:rsidR="000E2BCA" w:rsidRPr="00C2745B" w:rsidRDefault="000E2BCA" w:rsidP="000E2BCA">
            <w:pPr>
              <w:shd w:val="clear" w:color="auto" w:fill="FFFFFF" w:themeFill="background1"/>
              <w:jc w:val="center"/>
              <w:rPr>
                <w:rFonts w:ascii="Times New Roman" w:eastAsia="Times New Roman" w:hAnsi="Times New Roman" w:cs="Times New Roman"/>
                <w:sz w:val="24"/>
                <w:szCs w:val="24"/>
              </w:rPr>
            </w:pPr>
            <w:r w:rsidRPr="00C2745B">
              <w:rPr>
                <w:rFonts w:ascii="Times New Roman" w:eastAsia="Times New Roman" w:hAnsi="Times New Roman" w:cs="Times New Roman"/>
                <w:sz w:val="24"/>
                <w:szCs w:val="24"/>
              </w:rPr>
              <w:t>Пункт 19 МСА 220</w:t>
            </w:r>
          </w:p>
        </w:tc>
        <w:tc>
          <w:tcPr>
            <w:tcW w:w="5717" w:type="dxa"/>
            <w:shd w:val="clear" w:color="auto" w:fill="FFFFFF" w:themeFill="background1"/>
          </w:tcPr>
          <w:p w:rsidR="000E2BCA" w:rsidRPr="00C2745B" w:rsidRDefault="000E2BCA" w:rsidP="000E2BCA">
            <w:pPr>
              <w:shd w:val="clear" w:color="auto" w:fill="FFFFFF" w:themeFill="background1"/>
              <w:jc w:val="both"/>
              <w:rPr>
                <w:rFonts w:ascii="Times New Roman" w:eastAsia="Calibri" w:hAnsi="Times New Roman" w:cs="Times New Roman"/>
                <w:sz w:val="24"/>
                <w:szCs w:val="24"/>
              </w:rPr>
            </w:pPr>
            <w:r w:rsidRPr="00C2745B">
              <w:rPr>
                <w:rFonts w:ascii="Times New Roman" w:eastAsia="Calibri" w:hAnsi="Times New Roman" w:cs="Times New Roman"/>
                <w:sz w:val="24"/>
                <w:szCs w:val="24"/>
              </w:rPr>
              <w:t>При проведении аудита финансовой отчетности организаций, ценные бумаги которых допущены к организованным торгам, а также проведении аудита в иных случаях, когда аудиторская организация определила, что по ним необходима проверка качества выполнения задания, руководитель аудиторского задания не выполнил следующие требования:</w:t>
            </w:r>
          </w:p>
          <w:p w:rsidR="000E2BCA" w:rsidRPr="00C2745B" w:rsidRDefault="000E2BCA" w:rsidP="000E2BCA">
            <w:pPr>
              <w:shd w:val="clear" w:color="auto" w:fill="FFFFFF" w:themeFill="background1"/>
              <w:jc w:val="both"/>
              <w:rPr>
                <w:rFonts w:ascii="Times New Roman" w:eastAsia="Calibri" w:hAnsi="Times New Roman" w:cs="Times New Roman"/>
                <w:sz w:val="24"/>
                <w:szCs w:val="24"/>
              </w:rPr>
            </w:pPr>
            <w:r w:rsidRPr="00C2745B">
              <w:rPr>
                <w:rFonts w:ascii="Times New Roman" w:eastAsia="Calibri" w:hAnsi="Times New Roman" w:cs="Times New Roman"/>
                <w:sz w:val="24"/>
                <w:szCs w:val="24"/>
              </w:rPr>
              <w:lastRenderedPageBreak/>
              <w:t>(a) не определил, что состоялось назначение лица, ответственного за проверку качества выполнения задания;</w:t>
            </w:r>
          </w:p>
          <w:p w:rsidR="000E2BCA" w:rsidRPr="00C2745B" w:rsidRDefault="000E2BCA" w:rsidP="000E2BCA">
            <w:pPr>
              <w:shd w:val="clear" w:color="auto" w:fill="FFFFFF" w:themeFill="background1"/>
              <w:jc w:val="both"/>
              <w:rPr>
                <w:rFonts w:ascii="Times New Roman" w:eastAsia="Calibri" w:hAnsi="Times New Roman" w:cs="Times New Roman"/>
                <w:sz w:val="24"/>
                <w:szCs w:val="24"/>
              </w:rPr>
            </w:pPr>
            <w:r w:rsidRPr="00C2745B">
              <w:rPr>
                <w:rFonts w:ascii="Times New Roman" w:eastAsia="Calibri" w:hAnsi="Times New Roman" w:cs="Times New Roman"/>
                <w:sz w:val="24"/>
                <w:szCs w:val="24"/>
              </w:rPr>
              <w:t>(b) не обсудил важные вопросы, возникающие в течение проводимого аудита, включая и те, что выявляются на этапе проверки качества выполнения задания, с лицом, осуществляющим такую проверку;</w:t>
            </w:r>
          </w:p>
          <w:p w:rsidR="000E2BCA" w:rsidRPr="00C2745B" w:rsidRDefault="000E2BCA" w:rsidP="000E2BCA">
            <w:pPr>
              <w:shd w:val="clear" w:color="auto" w:fill="FFFFFF" w:themeFill="background1"/>
              <w:jc w:val="both"/>
              <w:rPr>
                <w:rFonts w:ascii="Times New Roman" w:eastAsia="Calibri" w:hAnsi="Times New Roman" w:cs="Times New Roman"/>
                <w:sz w:val="24"/>
                <w:szCs w:val="24"/>
              </w:rPr>
            </w:pPr>
            <w:r w:rsidRPr="00C2745B">
              <w:rPr>
                <w:rFonts w:ascii="Times New Roman" w:eastAsia="Calibri" w:hAnsi="Times New Roman" w:cs="Times New Roman"/>
                <w:sz w:val="24"/>
                <w:szCs w:val="24"/>
              </w:rPr>
              <w:t>(c) не соблюдал обязанность датировать аудиторское заключение до завершения проверки качества выполнения задания</w:t>
            </w:r>
          </w:p>
        </w:tc>
        <w:tc>
          <w:tcPr>
            <w:tcW w:w="5446" w:type="dxa"/>
            <w:shd w:val="clear" w:color="auto" w:fill="FFFFFF" w:themeFill="background1"/>
          </w:tcPr>
          <w:p w:rsidR="000E2BCA" w:rsidRPr="00C2745B" w:rsidRDefault="000E2BCA" w:rsidP="000E2BCA">
            <w:pPr>
              <w:shd w:val="clear" w:color="auto" w:fill="FFFFFF" w:themeFill="background1"/>
              <w:jc w:val="both"/>
              <w:rPr>
                <w:rFonts w:ascii="Times New Roman" w:eastAsia="Calibri" w:hAnsi="Times New Roman" w:cs="Times New Roman"/>
                <w:sz w:val="24"/>
                <w:szCs w:val="24"/>
              </w:rPr>
            </w:pPr>
            <w:r w:rsidRPr="00C2745B">
              <w:rPr>
                <w:rFonts w:ascii="Times New Roman" w:eastAsia="Calibri" w:hAnsi="Times New Roman" w:cs="Times New Roman"/>
                <w:sz w:val="24"/>
                <w:szCs w:val="24"/>
              </w:rPr>
              <w:lastRenderedPageBreak/>
              <w:t>Соблюдать требования в части проведения проверок качества выполнения задания</w:t>
            </w:r>
          </w:p>
        </w:tc>
      </w:tr>
      <w:tr w:rsidR="000E2BCA" w:rsidRPr="00002FC6" w:rsidTr="003D065E">
        <w:tc>
          <w:tcPr>
            <w:tcW w:w="701" w:type="dxa"/>
            <w:shd w:val="clear" w:color="auto" w:fill="FFFFFF" w:themeFill="background1"/>
          </w:tcPr>
          <w:p w:rsidR="000E2BCA" w:rsidRPr="00B572B4" w:rsidRDefault="007B7510" w:rsidP="000E2BCA">
            <w:pPr>
              <w:shd w:val="clear" w:color="auto" w:fill="FFFFFF" w:themeFill="background1"/>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35</w:t>
            </w:r>
          </w:p>
        </w:tc>
        <w:tc>
          <w:tcPr>
            <w:tcW w:w="2588" w:type="dxa"/>
            <w:shd w:val="clear" w:color="auto" w:fill="FFFFFF" w:themeFill="background1"/>
          </w:tcPr>
          <w:p w:rsidR="000E2BCA" w:rsidRPr="00645279" w:rsidRDefault="000E2BCA" w:rsidP="00CF3016">
            <w:pPr>
              <w:shd w:val="clear" w:color="auto" w:fill="FFFFFF" w:themeFill="background1"/>
              <w:jc w:val="center"/>
              <w:rPr>
                <w:rFonts w:ascii="Times New Roman" w:eastAsia="Times New Roman" w:hAnsi="Times New Roman" w:cs="Times New Roman"/>
                <w:sz w:val="24"/>
                <w:szCs w:val="24"/>
              </w:rPr>
            </w:pPr>
            <w:r w:rsidRPr="00645279">
              <w:rPr>
                <w:rFonts w:ascii="Times New Roman" w:eastAsia="Times New Roman" w:hAnsi="Times New Roman" w:cs="Times New Roman"/>
                <w:sz w:val="24"/>
                <w:szCs w:val="24"/>
              </w:rPr>
              <w:t>Пункт</w:t>
            </w:r>
            <w:r w:rsidR="00CF3016">
              <w:rPr>
                <w:rFonts w:ascii="Times New Roman" w:eastAsia="Times New Roman" w:hAnsi="Times New Roman" w:cs="Times New Roman"/>
                <w:sz w:val="24"/>
                <w:szCs w:val="24"/>
              </w:rPr>
              <w:t xml:space="preserve">ы </w:t>
            </w:r>
            <w:r w:rsidRPr="00645279">
              <w:rPr>
                <w:rFonts w:ascii="Times New Roman" w:eastAsia="Times New Roman" w:hAnsi="Times New Roman" w:cs="Times New Roman"/>
                <w:sz w:val="24"/>
                <w:szCs w:val="24"/>
              </w:rPr>
              <w:t xml:space="preserve">8 </w:t>
            </w:r>
            <w:r>
              <w:rPr>
                <w:rFonts w:ascii="Times New Roman" w:eastAsia="Times New Roman" w:hAnsi="Times New Roman" w:cs="Times New Roman"/>
                <w:sz w:val="24"/>
                <w:szCs w:val="24"/>
              </w:rPr>
              <w:t>МСА</w:t>
            </w:r>
            <w:r w:rsidRPr="00645279">
              <w:rPr>
                <w:rFonts w:ascii="Times New Roman" w:eastAsia="Times New Roman" w:hAnsi="Times New Roman" w:cs="Times New Roman"/>
                <w:sz w:val="24"/>
                <w:szCs w:val="24"/>
              </w:rPr>
              <w:t xml:space="preserve"> 230, пункт 11 Международного стандарта аудита 700 «Формирование мнения и составление заключения о финансовой отчетности» (далее – МСА 700)</w:t>
            </w:r>
          </w:p>
        </w:tc>
        <w:tc>
          <w:tcPr>
            <w:tcW w:w="5717" w:type="dxa"/>
            <w:shd w:val="clear" w:color="auto" w:fill="FFFFFF" w:themeFill="background1"/>
          </w:tcPr>
          <w:p w:rsidR="000E2BCA" w:rsidRPr="00645279" w:rsidRDefault="000E2BCA" w:rsidP="000E2BCA">
            <w:pPr>
              <w:shd w:val="clear" w:color="auto" w:fill="FFFFFF" w:themeFill="background1"/>
              <w:jc w:val="both"/>
              <w:rPr>
                <w:rFonts w:ascii="Times New Roman" w:eastAsia="Calibri" w:hAnsi="Times New Roman" w:cs="Times New Roman"/>
                <w:sz w:val="24"/>
                <w:szCs w:val="24"/>
              </w:rPr>
            </w:pPr>
            <w:r w:rsidRPr="00645279">
              <w:rPr>
                <w:rFonts w:ascii="Times New Roman" w:eastAsia="Calibri" w:hAnsi="Times New Roman" w:cs="Times New Roman"/>
                <w:sz w:val="24"/>
                <w:szCs w:val="24"/>
              </w:rPr>
              <w:t>Аудиторской организацией не соблюдена обязанность документально оформлять все сведения, которые важны с точки зрения предоставления доказательств, подтверждающих аудиторское мнение, а также доказательств того, что аудиторская проверка проводилась в соответствии со стандартами аудиторской деятельности; готовить аудиторскую документацию, которая достаточна для того, чтобы опытный аудитор, ранее не связанный с проведением конкретного аудиторского задания, мог составить общее понимание аудита</w:t>
            </w:r>
          </w:p>
        </w:tc>
        <w:tc>
          <w:tcPr>
            <w:tcW w:w="5446" w:type="dxa"/>
            <w:shd w:val="clear" w:color="auto" w:fill="FFFFFF" w:themeFill="background1"/>
          </w:tcPr>
          <w:p w:rsidR="000E2BCA" w:rsidRPr="00645279" w:rsidRDefault="000E2BCA" w:rsidP="000E2BCA">
            <w:pPr>
              <w:shd w:val="clear" w:color="auto" w:fill="FFFFFF" w:themeFill="background1"/>
              <w:jc w:val="both"/>
              <w:rPr>
                <w:rFonts w:ascii="Times New Roman" w:eastAsia="Calibri" w:hAnsi="Times New Roman" w:cs="Times New Roman"/>
                <w:sz w:val="24"/>
                <w:szCs w:val="24"/>
              </w:rPr>
            </w:pPr>
            <w:r w:rsidRPr="00645279">
              <w:rPr>
                <w:rFonts w:ascii="Times New Roman" w:eastAsia="Calibri" w:hAnsi="Times New Roman" w:cs="Times New Roman"/>
                <w:sz w:val="24"/>
                <w:szCs w:val="24"/>
              </w:rPr>
              <w:t>Соблюдать обязанность документально оформлять все сведения, которые важны с точки зрения предоставления доказательств, подтверждающих аудиторское мнение, а также доказательств того, что аудиторская проверка проводилась в соответствии со стандартами аудиторской деятельности; готовить аудиторскую документацию, которая достаточна для того, чтобы опытный аудитор, ранее не связанный с проведением конкретного аудиторского задания, мог составить общее понимание аудита</w:t>
            </w:r>
          </w:p>
        </w:tc>
      </w:tr>
      <w:tr w:rsidR="00F0375E" w:rsidRPr="00002FC6" w:rsidTr="003D065E">
        <w:tc>
          <w:tcPr>
            <w:tcW w:w="701" w:type="dxa"/>
            <w:shd w:val="clear" w:color="auto" w:fill="FFFFFF" w:themeFill="background1"/>
          </w:tcPr>
          <w:p w:rsidR="00F0375E" w:rsidRPr="00B020CF" w:rsidRDefault="007B7510"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36</w:t>
            </w:r>
          </w:p>
        </w:tc>
        <w:tc>
          <w:tcPr>
            <w:tcW w:w="2588" w:type="dxa"/>
            <w:shd w:val="clear" w:color="auto" w:fill="FFFFFF" w:themeFill="background1"/>
          </w:tcPr>
          <w:p w:rsidR="00F0375E" w:rsidRPr="00B020CF" w:rsidRDefault="00F0375E" w:rsidP="00F0375E">
            <w:pPr>
              <w:shd w:val="clear" w:color="auto" w:fill="FFFFFF" w:themeFill="background1"/>
              <w:jc w:val="center"/>
              <w:rPr>
                <w:rFonts w:ascii="Times New Roman" w:eastAsia="Times New Roman" w:hAnsi="Times New Roman" w:cs="Times New Roman"/>
                <w:sz w:val="24"/>
                <w:szCs w:val="24"/>
              </w:rPr>
            </w:pPr>
            <w:r w:rsidRPr="00B020CF">
              <w:rPr>
                <w:rFonts w:ascii="Times New Roman" w:eastAsia="Times New Roman" w:hAnsi="Times New Roman" w:cs="Times New Roman"/>
                <w:sz w:val="24"/>
                <w:szCs w:val="24"/>
              </w:rPr>
              <w:t>Пункт 9 МСА 230</w:t>
            </w:r>
          </w:p>
        </w:tc>
        <w:tc>
          <w:tcPr>
            <w:tcW w:w="5717" w:type="dxa"/>
            <w:shd w:val="clear" w:color="auto" w:fill="FFFFFF" w:themeFill="background1"/>
          </w:tcPr>
          <w:p w:rsidR="00451F5E" w:rsidRPr="00B020CF" w:rsidRDefault="00451F5E" w:rsidP="00451F5E">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При документировании характера, сроков и объема выполненных аудиторских процедур аудитор не зафиксировал:</w:t>
            </w:r>
          </w:p>
          <w:p w:rsidR="00451F5E" w:rsidRPr="00B020CF" w:rsidRDefault="00451F5E" w:rsidP="00451F5E">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(a) каковы отличительные характеристики протестированных статей или вопросов;</w:t>
            </w:r>
          </w:p>
          <w:p w:rsidR="00451F5E" w:rsidRPr="00B020CF" w:rsidRDefault="00451F5E" w:rsidP="00451F5E">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(b) кто выполнял аудиторскую работу, с указанием даты, на которую такая работа была завершена;</w:t>
            </w:r>
          </w:p>
          <w:p w:rsidR="00F0375E" w:rsidRPr="00B020CF" w:rsidRDefault="00451F5E" w:rsidP="00451F5E">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(c) кто проверял выполненную аудиторскую работу, с указанием даты и объема такой проверки</w:t>
            </w:r>
          </w:p>
        </w:tc>
        <w:tc>
          <w:tcPr>
            <w:tcW w:w="5446" w:type="dxa"/>
            <w:shd w:val="clear" w:color="auto" w:fill="FFFFFF" w:themeFill="background1"/>
          </w:tcPr>
          <w:p w:rsidR="00451F5E" w:rsidRPr="00B020CF" w:rsidRDefault="00451F5E" w:rsidP="00451F5E">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Соблюдать обязанность при документировании характера, сроков и объема выполненных аудиторских процедур фиксировать:</w:t>
            </w:r>
          </w:p>
          <w:p w:rsidR="00451F5E" w:rsidRPr="00B020CF" w:rsidRDefault="00451F5E" w:rsidP="00451F5E">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(a) каковы отличительные характеристики протестированных статей или вопросов;</w:t>
            </w:r>
          </w:p>
          <w:p w:rsidR="00451F5E" w:rsidRPr="00B020CF" w:rsidRDefault="00451F5E" w:rsidP="00451F5E">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(b) кто выполнял аудиторскую работу, с указанием даты, на которую такая работа была завершена;</w:t>
            </w:r>
          </w:p>
          <w:p w:rsidR="00F0375E" w:rsidRPr="00B020CF" w:rsidRDefault="00451F5E" w:rsidP="00451F5E">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 xml:space="preserve">(c) кто проверял выполненную аудиторскую работу, с указанием даты и объема такой проверки </w:t>
            </w:r>
          </w:p>
        </w:tc>
      </w:tr>
      <w:tr w:rsidR="00371D33" w:rsidRPr="00002FC6" w:rsidTr="0038729B">
        <w:trPr>
          <w:trHeight w:val="582"/>
        </w:trPr>
        <w:tc>
          <w:tcPr>
            <w:tcW w:w="701" w:type="dxa"/>
            <w:shd w:val="clear" w:color="auto" w:fill="FFFFFF" w:themeFill="background1"/>
          </w:tcPr>
          <w:p w:rsidR="00371D33" w:rsidRDefault="007B7510"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37</w:t>
            </w:r>
          </w:p>
        </w:tc>
        <w:tc>
          <w:tcPr>
            <w:tcW w:w="2588" w:type="dxa"/>
            <w:shd w:val="clear" w:color="auto" w:fill="FFFFFF" w:themeFill="background1"/>
          </w:tcPr>
          <w:p w:rsidR="00371D33" w:rsidRPr="00FE7D57" w:rsidRDefault="00371D33" w:rsidP="00371D33">
            <w:pPr>
              <w:shd w:val="clear" w:color="auto" w:fill="FFFFFF" w:themeFill="background1"/>
              <w:jc w:val="center"/>
              <w:rPr>
                <w:rFonts w:ascii="Times New Roman" w:eastAsia="Calibri" w:hAnsi="Times New Roman" w:cs="Times New Roman"/>
                <w:sz w:val="24"/>
                <w:szCs w:val="24"/>
              </w:rPr>
            </w:pPr>
            <w:r w:rsidRPr="00FE7D57">
              <w:rPr>
                <w:rFonts w:ascii="Times New Roman" w:eastAsia="Calibri" w:hAnsi="Times New Roman" w:cs="Times New Roman"/>
                <w:sz w:val="24"/>
                <w:szCs w:val="24"/>
              </w:rPr>
              <w:t>Пункт 8, пункт 10 МСА 230</w:t>
            </w:r>
          </w:p>
        </w:tc>
        <w:tc>
          <w:tcPr>
            <w:tcW w:w="5717" w:type="dxa"/>
            <w:shd w:val="clear" w:color="auto" w:fill="FFFFFF" w:themeFill="background1"/>
          </w:tcPr>
          <w:p w:rsidR="00371D33" w:rsidRPr="00FE7D57" w:rsidRDefault="00371D33" w:rsidP="00371D33">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 xml:space="preserve">В составе аудиторской документации в отношении аудита бухгалтерской (финансовой) отсутствовало </w:t>
            </w:r>
            <w:r w:rsidRPr="00FE7D57">
              <w:rPr>
                <w:rFonts w:ascii="Times New Roman" w:eastAsia="Calibri" w:hAnsi="Times New Roman" w:cs="Times New Roman"/>
                <w:sz w:val="24"/>
                <w:szCs w:val="24"/>
              </w:rPr>
              <w:lastRenderedPageBreak/>
              <w:t>документальное подтверждение того, что аудитором проведена итоговая встреча с ЛОКУ</w:t>
            </w:r>
          </w:p>
        </w:tc>
        <w:tc>
          <w:tcPr>
            <w:tcW w:w="5446" w:type="dxa"/>
            <w:shd w:val="clear" w:color="auto" w:fill="FFFFFF" w:themeFill="background1"/>
          </w:tcPr>
          <w:p w:rsidR="00371D33" w:rsidRPr="00FE7D57" w:rsidRDefault="00371D33" w:rsidP="000E2BCA">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lastRenderedPageBreak/>
              <w:t>Соблюдать требование в части взаимодействия с ЛОКУ, как того требуют международные стандарты аудита</w:t>
            </w:r>
          </w:p>
        </w:tc>
      </w:tr>
      <w:tr w:rsidR="000E2BCA" w:rsidRPr="00002FC6" w:rsidTr="003D065E">
        <w:trPr>
          <w:trHeight w:val="1350"/>
        </w:trPr>
        <w:tc>
          <w:tcPr>
            <w:tcW w:w="701" w:type="dxa"/>
            <w:shd w:val="clear" w:color="auto" w:fill="FFFFFF" w:themeFill="background1"/>
          </w:tcPr>
          <w:p w:rsidR="000E2BCA" w:rsidRPr="00645279" w:rsidRDefault="007B7510"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38</w:t>
            </w:r>
          </w:p>
        </w:tc>
        <w:tc>
          <w:tcPr>
            <w:tcW w:w="2588" w:type="dxa"/>
            <w:shd w:val="clear" w:color="auto" w:fill="FFFFFF" w:themeFill="background1"/>
          </w:tcPr>
          <w:p w:rsidR="000E2BCA" w:rsidRPr="00645279" w:rsidRDefault="000E2BCA" w:rsidP="000E2BCA">
            <w:pPr>
              <w:shd w:val="clear" w:color="auto" w:fill="FFFFFF" w:themeFill="background1"/>
              <w:jc w:val="center"/>
              <w:rPr>
                <w:rFonts w:ascii="Times New Roman" w:eastAsia="Calibri" w:hAnsi="Times New Roman" w:cs="Times New Roman"/>
                <w:sz w:val="24"/>
                <w:szCs w:val="24"/>
              </w:rPr>
            </w:pPr>
            <w:r w:rsidRPr="00645279">
              <w:rPr>
                <w:rFonts w:ascii="Times New Roman" w:eastAsia="Calibri" w:hAnsi="Times New Roman" w:cs="Times New Roman"/>
                <w:sz w:val="24"/>
                <w:szCs w:val="24"/>
              </w:rPr>
              <w:t>Пункт 12 Международного стандарта аудита 240 «Обязанности аудитора в отношении недобросовестных действий при проведении аудита финансовой отчетности» (далее – МСА 240)</w:t>
            </w:r>
          </w:p>
        </w:tc>
        <w:tc>
          <w:tcPr>
            <w:tcW w:w="5717" w:type="dxa"/>
            <w:shd w:val="clear" w:color="auto" w:fill="FFFFFF" w:themeFill="background1"/>
          </w:tcPr>
          <w:p w:rsidR="000E2BCA" w:rsidRPr="00645279" w:rsidRDefault="000E2BCA" w:rsidP="000E2BCA">
            <w:pPr>
              <w:shd w:val="clear" w:color="auto" w:fill="FFFFFF" w:themeFill="background1"/>
              <w:jc w:val="both"/>
              <w:rPr>
                <w:rFonts w:ascii="Times New Roman" w:eastAsia="Calibri" w:hAnsi="Times New Roman" w:cs="Times New Roman"/>
                <w:sz w:val="24"/>
                <w:szCs w:val="24"/>
              </w:rPr>
            </w:pPr>
            <w:r w:rsidRPr="00645279">
              <w:rPr>
                <w:rFonts w:ascii="Times New Roman" w:eastAsia="Calibri" w:hAnsi="Times New Roman" w:cs="Times New Roman"/>
                <w:sz w:val="24"/>
                <w:szCs w:val="24"/>
              </w:rPr>
              <w:t>Аудитор при проведении аудита бухгалтерской (финансовой) отчетности не учитывал уместность и надежность полученной информации, которая будет использоваться в качестве аудиторских доказательств и (или) не сохранял профессиональный скептицизм на протяжении всего аудита, в том числе допуская возможность существенного искажения финансовой отчетности вследствие недобросовестных действий</w:t>
            </w:r>
          </w:p>
        </w:tc>
        <w:tc>
          <w:tcPr>
            <w:tcW w:w="5446" w:type="dxa"/>
            <w:shd w:val="clear" w:color="auto" w:fill="FFFFFF" w:themeFill="background1"/>
          </w:tcPr>
          <w:p w:rsidR="000E2BCA" w:rsidRPr="00645279" w:rsidRDefault="000E2BCA" w:rsidP="000E2BCA">
            <w:pPr>
              <w:shd w:val="clear" w:color="auto" w:fill="FFFFFF" w:themeFill="background1"/>
              <w:jc w:val="both"/>
              <w:rPr>
                <w:rFonts w:ascii="Times New Roman" w:eastAsia="Calibri" w:hAnsi="Times New Roman" w:cs="Times New Roman"/>
                <w:sz w:val="24"/>
                <w:szCs w:val="24"/>
              </w:rPr>
            </w:pPr>
            <w:r w:rsidRPr="00645279">
              <w:rPr>
                <w:rFonts w:ascii="Times New Roman" w:eastAsia="Calibri" w:hAnsi="Times New Roman" w:cs="Times New Roman"/>
                <w:sz w:val="24"/>
                <w:szCs w:val="24"/>
              </w:rPr>
              <w:t>Учитывать уместность и надежность полученной информации, которая будет использоваться в качестве аудиторских доказательств и (или) сохранять профессиональный скептицизм на протяжении всего аудита, в том числе допуская возможность существенного искажения финансовой отчетности вследствие недобросовестных действий</w:t>
            </w:r>
          </w:p>
        </w:tc>
      </w:tr>
      <w:tr w:rsidR="000E2BCA" w:rsidRPr="00002FC6" w:rsidTr="003D065E">
        <w:trPr>
          <w:trHeight w:val="1350"/>
        </w:trPr>
        <w:tc>
          <w:tcPr>
            <w:tcW w:w="701" w:type="dxa"/>
            <w:shd w:val="clear" w:color="auto" w:fill="FFFFFF" w:themeFill="background1"/>
          </w:tcPr>
          <w:p w:rsidR="000E2BCA" w:rsidRPr="00C91EFF" w:rsidRDefault="007B7510"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39</w:t>
            </w:r>
          </w:p>
        </w:tc>
        <w:tc>
          <w:tcPr>
            <w:tcW w:w="2588" w:type="dxa"/>
            <w:shd w:val="clear" w:color="auto" w:fill="FFFFFF" w:themeFill="background1"/>
          </w:tcPr>
          <w:p w:rsidR="000E2BCA" w:rsidRPr="00C91EFF" w:rsidRDefault="000E2BCA" w:rsidP="000E2BCA">
            <w:pPr>
              <w:shd w:val="clear" w:color="auto" w:fill="FFFFFF" w:themeFill="background1"/>
              <w:jc w:val="center"/>
              <w:rPr>
                <w:rFonts w:ascii="Times New Roman" w:eastAsia="Calibri" w:hAnsi="Times New Roman" w:cs="Times New Roman"/>
                <w:sz w:val="24"/>
                <w:szCs w:val="24"/>
              </w:rPr>
            </w:pPr>
            <w:r w:rsidRPr="00C91EFF">
              <w:rPr>
                <w:rFonts w:ascii="Times New Roman" w:eastAsia="Calibri" w:hAnsi="Times New Roman" w:cs="Times New Roman"/>
                <w:sz w:val="24"/>
                <w:szCs w:val="24"/>
              </w:rPr>
              <w:t>Пункт 13 МСА 240</w:t>
            </w:r>
          </w:p>
        </w:tc>
        <w:tc>
          <w:tcPr>
            <w:tcW w:w="5717" w:type="dxa"/>
            <w:shd w:val="clear" w:color="auto" w:fill="FFFFFF" w:themeFill="background1"/>
          </w:tcPr>
          <w:p w:rsidR="000E2BCA" w:rsidRPr="00C91EFF" w:rsidRDefault="000E2BCA" w:rsidP="000E2BCA">
            <w:pPr>
              <w:shd w:val="clear" w:color="auto" w:fill="FFFFFF" w:themeFill="background1"/>
              <w:jc w:val="both"/>
              <w:rPr>
                <w:rFonts w:ascii="Times New Roman" w:eastAsia="Calibri" w:hAnsi="Times New Roman" w:cs="Times New Roman"/>
                <w:sz w:val="24"/>
                <w:szCs w:val="24"/>
              </w:rPr>
            </w:pPr>
            <w:r w:rsidRPr="00C91EFF">
              <w:rPr>
                <w:rFonts w:ascii="Times New Roman" w:eastAsia="Calibri" w:hAnsi="Times New Roman" w:cs="Times New Roman"/>
                <w:sz w:val="24"/>
                <w:szCs w:val="24"/>
              </w:rPr>
              <w:t>Аудитор не провел дополнительные исследования полученных в ходе аудита документов при наличии обстоятельств, выявленных в ходе аудита, заставляющих аудитора думать, что тот или иной документ может оказаться поддельным</w:t>
            </w:r>
          </w:p>
        </w:tc>
        <w:tc>
          <w:tcPr>
            <w:tcW w:w="5446" w:type="dxa"/>
            <w:shd w:val="clear" w:color="auto" w:fill="FFFFFF" w:themeFill="background1"/>
          </w:tcPr>
          <w:p w:rsidR="000E2BCA" w:rsidRPr="00C91EFF" w:rsidRDefault="000E2BCA" w:rsidP="000E2BCA">
            <w:pPr>
              <w:shd w:val="clear" w:color="auto" w:fill="FFFFFF" w:themeFill="background1"/>
              <w:jc w:val="both"/>
              <w:rPr>
                <w:rFonts w:ascii="Times New Roman" w:eastAsia="Calibri" w:hAnsi="Times New Roman" w:cs="Times New Roman"/>
                <w:sz w:val="24"/>
                <w:szCs w:val="24"/>
              </w:rPr>
            </w:pPr>
            <w:r w:rsidRPr="00C91EFF">
              <w:rPr>
                <w:rFonts w:ascii="Times New Roman" w:eastAsia="Calibri" w:hAnsi="Times New Roman" w:cs="Times New Roman"/>
                <w:sz w:val="24"/>
                <w:szCs w:val="24"/>
              </w:rPr>
              <w:t>Проводить дополнительные исследования полученных в ходе аудита документов при наличии обстоятельств, выявленных в ходе аудита, заставляющих аудитора думать, что тот или иной документ может оказаться поддельным</w:t>
            </w:r>
          </w:p>
        </w:tc>
      </w:tr>
      <w:tr w:rsidR="00443EB6" w:rsidRPr="00002FC6" w:rsidTr="003D065E">
        <w:trPr>
          <w:trHeight w:val="1350"/>
        </w:trPr>
        <w:tc>
          <w:tcPr>
            <w:tcW w:w="701" w:type="dxa"/>
            <w:shd w:val="clear" w:color="auto" w:fill="FFFFFF" w:themeFill="background1"/>
          </w:tcPr>
          <w:p w:rsidR="00443EB6" w:rsidRPr="00B020CF" w:rsidRDefault="007B7510"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40</w:t>
            </w:r>
          </w:p>
        </w:tc>
        <w:tc>
          <w:tcPr>
            <w:tcW w:w="2588" w:type="dxa"/>
            <w:shd w:val="clear" w:color="auto" w:fill="FFFFFF" w:themeFill="background1"/>
          </w:tcPr>
          <w:p w:rsidR="00443EB6" w:rsidRPr="00B020CF" w:rsidRDefault="00443EB6" w:rsidP="00443EB6">
            <w:pPr>
              <w:shd w:val="clear" w:color="auto" w:fill="FFFFFF" w:themeFill="background1"/>
              <w:jc w:val="center"/>
              <w:rPr>
                <w:rFonts w:ascii="Times New Roman" w:eastAsia="Calibri" w:hAnsi="Times New Roman" w:cs="Times New Roman"/>
                <w:sz w:val="24"/>
                <w:szCs w:val="24"/>
              </w:rPr>
            </w:pPr>
            <w:r w:rsidRPr="00B020CF">
              <w:rPr>
                <w:rFonts w:ascii="Times New Roman" w:eastAsia="Calibri" w:hAnsi="Times New Roman" w:cs="Times New Roman"/>
                <w:sz w:val="24"/>
                <w:szCs w:val="24"/>
              </w:rPr>
              <w:t>Пункт 21 МСА 240</w:t>
            </w:r>
          </w:p>
        </w:tc>
        <w:tc>
          <w:tcPr>
            <w:tcW w:w="5717" w:type="dxa"/>
            <w:shd w:val="clear" w:color="auto" w:fill="FFFFFF" w:themeFill="background1"/>
          </w:tcPr>
          <w:p w:rsidR="00443EB6" w:rsidRPr="00B020CF" w:rsidRDefault="00443EB6" w:rsidP="00443EB6">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 xml:space="preserve">Аудиторской организацией не направлены запросы лицам, отвечающими за корпоративное управление </w:t>
            </w:r>
            <w:proofErr w:type="spellStart"/>
            <w:r w:rsidRPr="00B020CF">
              <w:rPr>
                <w:rFonts w:ascii="Times New Roman" w:eastAsia="Calibri" w:hAnsi="Times New Roman" w:cs="Times New Roman"/>
                <w:sz w:val="24"/>
                <w:szCs w:val="24"/>
              </w:rPr>
              <w:t>аудируемого</w:t>
            </w:r>
            <w:proofErr w:type="spellEnd"/>
            <w:r w:rsidRPr="00B020CF">
              <w:rPr>
                <w:rFonts w:ascii="Times New Roman" w:eastAsia="Calibri" w:hAnsi="Times New Roman" w:cs="Times New Roman"/>
                <w:sz w:val="24"/>
                <w:szCs w:val="24"/>
              </w:rPr>
              <w:t xml:space="preserve"> лица о том, известно ли им о воздействующих на организацию случаях реальных недобросовестных действий, а также случаях подозрений или заявлений о недобросовестных действиях</w:t>
            </w:r>
          </w:p>
        </w:tc>
        <w:tc>
          <w:tcPr>
            <w:tcW w:w="5446" w:type="dxa"/>
            <w:shd w:val="clear" w:color="auto" w:fill="FFFFFF" w:themeFill="background1"/>
          </w:tcPr>
          <w:p w:rsidR="00443EB6" w:rsidRPr="00B020CF" w:rsidRDefault="00443EB6" w:rsidP="000E2BCA">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 xml:space="preserve">Соблюдать обязанность направлять запросы лицам, отвечающими за корпоративное управление </w:t>
            </w:r>
            <w:proofErr w:type="spellStart"/>
            <w:r w:rsidRPr="00B020CF">
              <w:rPr>
                <w:rFonts w:ascii="Times New Roman" w:eastAsia="Calibri" w:hAnsi="Times New Roman" w:cs="Times New Roman"/>
                <w:sz w:val="24"/>
                <w:szCs w:val="24"/>
              </w:rPr>
              <w:t>аудируемого</w:t>
            </w:r>
            <w:proofErr w:type="spellEnd"/>
            <w:r w:rsidRPr="00B020CF">
              <w:rPr>
                <w:rFonts w:ascii="Times New Roman" w:eastAsia="Calibri" w:hAnsi="Times New Roman" w:cs="Times New Roman"/>
                <w:sz w:val="24"/>
                <w:szCs w:val="24"/>
              </w:rPr>
              <w:t xml:space="preserve"> лица, о том, известно ли им о воздействующих на организацию случаях реальных недобросовестных действий, а также случаях подозрений или заявлений о недобросовестных действиях</w:t>
            </w:r>
          </w:p>
        </w:tc>
      </w:tr>
      <w:tr w:rsidR="000E2BCA" w:rsidRPr="00002FC6" w:rsidTr="005C0262">
        <w:trPr>
          <w:trHeight w:val="568"/>
        </w:trPr>
        <w:tc>
          <w:tcPr>
            <w:tcW w:w="701" w:type="dxa"/>
            <w:shd w:val="clear" w:color="auto" w:fill="FFFFFF" w:themeFill="background1"/>
          </w:tcPr>
          <w:p w:rsidR="000E2BCA" w:rsidRPr="00C91EFF" w:rsidRDefault="007B7510"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41</w:t>
            </w:r>
          </w:p>
        </w:tc>
        <w:tc>
          <w:tcPr>
            <w:tcW w:w="2588" w:type="dxa"/>
            <w:shd w:val="clear" w:color="auto" w:fill="FFFFFF" w:themeFill="background1"/>
          </w:tcPr>
          <w:p w:rsidR="000E2BCA" w:rsidRPr="00C91EFF" w:rsidRDefault="000E2BCA" w:rsidP="000E2BCA">
            <w:pPr>
              <w:shd w:val="clear" w:color="auto" w:fill="FFFFFF" w:themeFill="background1"/>
              <w:jc w:val="center"/>
              <w:rPr>
                <w:rFonts w:ascii="Times New Roman" w:eastAsia="Calibri" w:hAnsi="Times New Roman" w:cs="Times New Roman"/>
                <w:sz w:val="24"/>
                <w:szCs w:val="24"/>
              </w:rPr>
            </w:pPr>
            <w:r w:rsidRPr="00C91EFF">
              <w:rPr>
                <w:rFonts w:ascii="Times New Roman" w:eastAsia="Calibri" w:hAnsi="Times New Roman" w:cs="Times New Roman"/>
                <w:sz w:val="24"/>
                <w:szCs w:val="24"/>
              </w:rPr>
              <w:t>Пункт 32 МСА 240</w:t>
            </w:r>
          </w:p>
        </w:tc>
        <w:tc>
          <w:tcPr>
            <w:tcW w:w="5717" w:type="dxa"/>
            <w:shd w:val="clear" w:color="auto" w:fill="FFFFFF" w:themeFill="background1"/>
          </w:tcPr>
          <w:p w:rsidR="000E2BCA" w:rsidRPr="00C91EFF" w:rsidRDefault="000E2BCA" w:rsidP="000E2BCA">
            <w:pPr>
              <w:shd w:val="clear" w:color="auto" w:fill="FFFFFF" w:themeFill="background1"/>
              <w:jc w:val="both"/>
              <w:rPr>
                <w:rFonts w:ascii="Times New Roman" w:eastAsia="Calibri" w:hAnsi="Times New Roman" w:cs="Times New Roman"/>
                <w:sz w:val="24"/>
                <w:szCs w:val="24"/>
              </w:rPr>
            </w:pPr>
            <w:r w:rsidRPr="00C91EFF">
              <w:rPr>
                <w:rFonts w:ascii="Times New Roman" w:eastAsia="Calibri" w:hAnsi="Times New Roman" w:cs="Times New Roman"/>
                <w:sz w:val="24"/>
                <w:szCs w:val="24"/>
              </w:rPr>
              <w:t>Аудитором не оценена коммерческая логика (или ее отсутствие) операций, совершенных аудируемым лицом, на предмет того, не предполагает ли она, что эти операции были совершены с целью недобросовестного формирования финансовой отчетности или с целью сокрытия неправомерного присвоения активов</w:t>
            </w:r>
          </w:p>
        </w:tc>
        <w:tc>
          <w:tcPr>
            <w:tcW w:w="5446" w:type="dxa"/>
            <w:shd w:val="clear" w:color="auto" w:fill="FFFFFF" w:themeFill="background1"/>
          </w:tcPr>
          <w:p w:rsidR="000E2BCA" w:rsidRPr="00C91EFF" w:rsidRDefault="000E2BCA" w:rsidP="000E2BCA">
            <w:pPr>
              <w:shd w:val="clear" w:color="auto" w:fill="FFFFFF" w:themeFill="background1"/>
              <w:jc w:val="both"/>
              <w:rPr>
                <w:rFonts w:ascii="Times New Roman" w:eastAsia="Calibri" w:hAnsi="Times New Roman" w:cs="Times New Roman"/>
                <w:sz w:val="24"/>
                <w:szCs w:val="24"/>
              </w:rPr>
            </w:pPr>
            <w:r w:rsidRPr="00C91EFF">
              <w:rPr>
                <w:rFonts w:ascii="Times New Roman" w:eastAsia="Calibri" w:hAnsi="Times New Roman" w:cs="Times New Roman"/>
                <w:sz w:val="24"/>
                <w:szCs w:val="24"/>
              </w:rPr>
              <w:t>Оценивать коммерческую логику (или ее отсутствие) операций, совершенных аудируемым лицом, на предмет того, не предполагает ли она, что эти операции были совершены с целью недобросовестного формирования финансовой отчетности или с целью сокрытия неправомерного присвоения активов</w:t>
            </w:r>
          </w:p>
        </w:tc>
      </w:tr>
      <w:tr w:rsidR="000E2BCA" w:rsidRPr="00002FC6" w:rsidTr="003D065E">
        <w:trPr>
          <w:trHeight w:val="1350"/>
        </w:trPr>
        <w:tc>
          <w:tcPr>
            <w:tcW w:w="701" w:type="dxa"/>
            <w:shd w:val="clear" w:color="auto" w:fill="FFFFFF" w:themeFill="background1"/>
          </w:tcPr>
          <w:p w:rsidR="000E2BCA" w:rsidRPr="00C91EFF" w:rsidRDefault="00B1584E"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42</w:t>
            </w:r>
          </w:p>
        </w:tc>
        <w:tc>
          <w:tcPr>
            <w:tcW w:w="2588" w:type="dxa"/>
            <w:shd w:val="clear" w:color="auto" w:fill="FFFFFF" w:themeFill="background1"/>
          </w:tcPr>
          <w:p w:rsidR="000E2BCA" w:rsidRPr="00C91EFF" w:rsidRDefault="000E2BCA" w:rsidP="000E2BCA">
            <w:pPr>
              <w:shd w:val="clear" w:color="auto" w:fill="FFFFFF" w:themeFill="background1"/>
              <w:jc w:val="center"/>
              <w:rPr>
                <w:rFonts w:ascii="Times New Roman" w:eastAsia="Calibri" w:hAnsi="Times New Roman" w:cs="Times New Roman"/>
                <w:sz w:val="24"/>
                <w:szCs w:val="24"/>
              </w:rPr>
            </w:pPr>
            <w:r w:rsidRPr="00C91EFF">
              <w:rPr>
                <w:rFonts w:ascii="Times New Roman" w:eastAsia="Calibri" w:hAnsi="Times New Roman" w:cs="Times New Roman"/>
                <w:sz w:val="24"/>
                <w:szCs w:val="24"/>
              </w:rPr>
              <w:t>Пункты 40, 41, 42, 44, 45, 46 МСА 240</w:t>
            </w:r>
          </w:p>
        </w:tc>
        <w:tc>
          <w:tcPr>
            <w:tcW w:w="5717" w:type="dxa"/>
            <w:shd w:val="clear" w:color="auto" w:fill="FFFFFF" w:themeFill="background1"/>
          </w:tcPr>
          <w:p w:rsidR="000E2BCA" w:rsidRPr="00C91EFF" w:rsidRDefault="000E2BCA" w:rsidP="000E2BCA">
            <w:pPr>
              <w:shd w:val="clear" w:color="auto" w:fill="FFFFFF" w:themeFill="background1"/>
              <w:jc w:val="both"/>
              <w:rPr>
                <w:rFonts w:ascii="Times New Roman" w:eastAsia="Calibri" w:hAnsi="Times New Roman" w:cs="Times New Roman"/>
                <w:sz w:val="24"/>
                <w:szCs w:val="24"/>
              </w:rPr>
            </w:pPr>
            <w:r w:rsidRPr="00C91EFF">
              <w:rPr>
                <w:rFonts w:ascii="Times New Roman" w:eastAsia="Calibri" w:hAnsi="Times New Roman" w:cs="Times New Roman"/>
                <w:sz w:val="24"/>
                <w:szCs w:val="24"/>
              </w:rPr>
              <w:t xml:space="preserve">Аудитор при проведении аудита бухгалтерской (финансовой) отчетности не сообщил руководству соответствующего уровня и лицам, отвечающим за корпоративное управление, случаи выявленных недобросовестных действий либо получения информации, которая указывает на возможное наличие недобросовестных действий, и не включил эти сообщения в аудиторскую документацию, а также не включил в аудиторскую документацию аспекты понимания </w:t>
            </w:r>
            <w:proofErr w:type="spellStart"/>
            <w:r w:rsidRPr="00C91EFF">
              <w:rPr>
                <w:rFonts w:ascii="Times New Roman" w:eastAsia="Calibri" w:hAnsi="Times New Roman" w:cs="Times New Roman"/>
                <w:sz w:val="24"/>
                <w:szCs w:val="24"/>
              </w:rPr>
              <w:t>аудируемой</w:t>
            </w:r>
            <w:proofErr w:type="spellEnd"/>
            <w:r w:rsidRPr="00C91EFF">
              <w:rPr>
                <w:rFonts w:ascii="Times New Roman" w:eastAsia="Calibri" w:hAnsi="Times New Roman" w:cs="Times New Roman"/>
                <w:sz w:val="24"/>
                <w:szCs w:val="24"/>
              </w:rPr>
              <w:t xml:space="preserve"> организации и ее окружения и оценки рисков существенного искажения</w:t>
            </w:r>
          </w:p>
        </w:tc>
        <w:tc>
          <w:tcPr>
            <w:tcW w:w="5446" w:type="dxa"/>
            <w:shd w:val="clear" w:color="auto" w:fill="FFFFFF" w:themeFill="background1"/>
          </w:tcPr>
          <w:p w:rsidR="000E2BCA" w:rsidRPr="00C91EFF" w:rsidRDefault="000E2BCA" w:rsidP="000E2BCA">
            <w:pPr>
              <w:shd w:val="clear" w:color="auto" w:fill="FFFFFF" w:themeFill="background1"/>
              <w:jc w:val="both"/>
              <w:rPr>
                <w:rFonts w:ascii="Times New Roman" w:eastAsia="Calibri" w:hAnsi="Times New Roman" w:cs="Times New Roman"/>
                <w:sz w:val="24"/>
                <w:szCs w:val="24"/>
              </w:rPr>
            </w:pPr>
            <w:r w:rsidRPr="00C91EFF">
              <w:rPr>
                <w:rFonts w:ascii="Times New Roman" w:eastAsia="Calibri" w:hAnsi="Times New Roman" w:cs="Times New Roman"/>
                <w:sz w:val="24"/>
                <w:szCs w:val="24"/>
              </w:rPr>
              <w:t xml:space="preserve">Соблюдать обязанность сообщать руководству соответствующего уровня и лицам, отвечающим за корпоративное управление, случаи выявленных недобросовестных действий либо получения информации, которая указывает на возможное наличие недобросовестных действий, и включать эти сообщения в аудиторскую документацию, а также включать в аудиторскую документацию аспекты понимания </w:t>
            </w:r>
            <w:proofErr w:type="spellStart"/>
            <w:r w:rsidRPr="00C91EFF">
              <w:rPr>
                <w:rFonts w:ascii="Times New Roman" w:eastAsia="Calibri" w:hAnsi="Times New Roman" w:cs="Times New Roman"/>
                <w:sz w:val="24"/>
                <w:szCs w:val="24"/>
              </w:rPr>
              <w:t>аудируемой</w:t>
            </w:r>
            <w:proofErr w:type="spellEnd"/>
            <w:r w:rsidRPr="00C91EFF">
              <w:rPr>
                <w:rFonts w:ascii="Times New Roman" w:eastAsia="Calibri" w:hAnsi="Times New Roman" w:cs="Times New Roman"/>
                <w:sz w:val="24"/>
                <w:szCs w:val="24"/>
              </w:rPr>
              <w:t xml:space="preserve"> организации и ее окружения и оценки рисков существенного искажения</w:t>
            </w:r>
          </w:p>
        </w:tc>
      </w:tr>
      <w:tr w:rsidR="000E2BCA" w:rsidRPr="00002FC6" w:rsidTr="003D065E">
        <w:trPr>
          <w:trHeight w:val="568"/>
        </w:trPr>
        <w:tc>
          <w:tcPr>
            <w:tcW w:w="701" w:type="dxa"/>
            <w:shd w:val="clear" w:color="auto" w:fill="FFFFFF" w:themeFill="background1"/>
          </w:tcPr>
          <w:p w:rsidR="000E2BCA" w:rsidRPr="00C91EFF" w:rsidRDefault="00B1584E"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43</w:t>
            </w:r>
          </w:p>
        </w:tc>
        <w:tc>
          <w:tcPr>
            <w:tcW w:w="2588" w:type="dxa"/>
            <w:shd w:val="clear" w:color="auto" w:fill="FFFFFF" w:themeFill="background1"/>
          </w:tcPr>
          <w:p w:rsidR="000E2BCA" w:rsidRPr="00C91EFF" w:rsidRDefault="000E2BCA" w:rsidP="000E2BCA">
            <w:pPr>
              <w:shd w:val="clear" w:color="auto" w:fill="FFFFFF" w:themeFill="background1"/>
              <w:jc w:val="center"/>
              <w:rPr>
                <w:rFonts w:ascii="Times New Roman" w:eastAsia="Calibri" w:hAnsi="Times New Roman" w:cs="Times New Roman"/>
                <w:sz w:val="24"/>
                <w:szCs w:val="24"/>
              </w:rPr>
            </w:pPr>
            <w:r w:rsidRPr="00C91EFF">
              <w:rPr>
                <w:rFonts w:ascii="Times New Roman" w:eastAsia="Calibri" w:hAnsi="Times New Roman" w:cs="Times New Roman"/>
                <w:sz w:val="24"/>
                <w:szCs w:val="24"/>
              </w:rPr>
              <w:t>Пункт 21 Международного стандарта аудита 250 (пересмотренного) «Рассмотрение законов и нормативных актов в ходе аудита финансовой отчетности» (далее – МСА 250)</w:t>
            </w:r>
          </w:p>
        </w:tc>
        <w:tc>
          <w:tcPr>
            <w:tcW w:w="5717" w:type="dxa"/>
            <w:shd w:val="clear" w:color="auto" w:fill="FFFFFF" w:themeFill="background1"/>
          </w:tcPr>
          <w:p w:rsidR="000E2BCA" w:rsidRPr="00C91EFF" w:rsidRDefault="000E2BCA" w:rsidP="000E2BCA">
            <w:pPr>
              <w:shd w:val="clear" w:color="auto" w:fill="FFFFFF" w:themeFill="background1"/>
              <w:jc w:val="both"/>
              <w:rPr>
                <w:rFonts w:ascii="Times New Roman" w:eastAsia="Calibri" w:hAnsi="Times New Roman" w:cs="Times New Roman"/>
                <w:sz w:val="24"/>
                <w:szCs w:val="24"/>
              </w:rPr>
            </w:pPr>
            <w:r w:rsidRPr="00C91EFF">
              <w:rPr>
                <w:rFonts w:ascii="Times New Roman" w:eastAsia="Calibri" w:hAnsi="Times New Roman" w:cs="Times New Roman"/>
                <w:sz w:val="24"/>
                <w:szCs w:val="24"/>
              </w:rPr>
              <w:t>В ходе проведения аудита бухгалтерской (финансовой) отчетности аудитор не оценил последствия несоблюдения законов и нормативных актов в отношении аудиторской оценки риска и надежности письменных заявлений</w:t>
            </w:r>
          </w:p>
        </w:tc>
        <w:tc>
          <w:tcPr>
            <w:tcW w:w="5446" w:type="dxa"/>
            <w:shd w:val="clear" w:color="auto" w:fill="FFFFFF" w:themeFill="background1"/>
          </w:tcPr>
          <w:p w:rsidR="000E2BCA" w:rsidRPr="00C91EFF" w:rsidRDefault="000E2BCA" w:rsidP="000E2BCA">
            <w:pPr>
              <w:shd w:val="clear" w:color="auto" w:fill="FFFFFF" w:themeFill="background1"/>
              <w:jc w:val="both"/>
              <w:rPr>
                <w:rFonts w:ascii="Times New Roman" w:eastAsia="Calibri" w:hAnsi="Times New Roman" w:cs="Times New Roman"/>
                <w:sz w:val="24"/>
                <w:szCs w:val="24"/>
              </w:rPr>
            </w:pPr>
            <w:r w:rsidRPr="00C91EFF">
              <w:rPr>
                <w:rFonts w:ascii="Times New Roman" w:eastAsia="Calibri" w:hAnsi="Times New Roman" w:cs="Times New Roman"/>
                <w:sz w:val="24"/>
                <w:szCs w:val="24"/>
              </w:rPr>
              <w:t>Соблюдать обязанность оценивать последствия несоблюдения законов и нормативных актов в отношении аудиторской оценки риска и надежности письменных заявлений</w:t>
            </w:r>
          </w:p>
        </w:tc>
      </w:tr>
      <w:tr w:rsidR="00EF56AB" w:rsidRPr="00002FC6" w:rsidTr="005C0262">
        <w:trPr>
          <w:trHeight w:val="852"/>
        </w:trPr>
        <w:tc>
          <w:tcPr>
            <w:tcW w:w="701" w:type="dxa"/>
            <w:shd w:val="clear" w:color="auto" w:fill="FFFFFF" w:themeFill="background1"/>
          </w:tcPr>
          <w:p w:rsidR="00EF56AB" w:rsidRPr="00485BD6" w:rsidRDefault="00B1584E"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44</w:t>
            </w:r>
          </w:p>
        </w:tc>
        <w:tc>
          <w:tcPr>
            <w:tcW w:w="2588" w:type="dxa"/>
            <w:shd w:val="clear" w:color="auto" w:fill="FFFFFF" w:themeFill="background1"/>
          </w:tcPr>
          <w:p w:rsidR="00EF56AB" w:rsidRPr="00FE7D57" w:rsidRDefault="00EF56AB" w:rsidP="00EF56AB">
            <w:pPr>
              <w:shd w:val="clear" w:color="auto" w:fill="FFFFFF" w:themeFill="background1"/>
              <w:jc w:val="center"/>
              <w:rPr>
                <w:rFonts w:ascii="Times New Roman" w:eastAsia="Calibri" w:hAnsi="Times New Roman" w:cs="Times New Roman"/>
                <w:sz w:val="24"/>
                <w:szCs w:val="24"/>
              </w:rPr>
            </w:pPr>
            <w:r w:rsidRPr="00FE7D57">
              <w:rPr>
                <w:rFonts w:ascii="Times New Roman" w:eastAsia="Calibri" w:hAnsi="Times New Roman" w:cs="Times New Roman"/>
                <w:sz w:val="24"/>
                <w:szCs w:val="24"/>
              </w:rPr>
              <w:t xml:space="preserve">Пункты 3, 23 Международного стандарта аудита 260 (пересмотренный) «Информационное взаимодействие с лицами, отвечающими </w:t>
            </w:r>
          </w:p>
          <w:p w:rsidR="00EF56AB" w:rsidRPr="00FE7D57" w:rsidRDefault="00EF56AB" w:rsidP="00EF56AB">
            <w:pPr>
              <w:shd w:val="clear" w:color="auto" w:fill="FFFFFF" w:themeFill="background1"/>
              <w:jc w:val="center"/>
              <w:rPr>
                <w:rFonts w:ascii="Times New Roman" w:eastAsia="Calibri" w:hAnsi="Times New Roman" w:cs="Times New Roman"/>
                <w:sz w:val="24"/>
                <w:szCs w:val="24"/>
              </w:rPr>
            </w:pPr>
            <w:r w:rsidRPr="00FE7D57">
              <w:rPr>
                <w:rFonts w:ascii="Times New Roman" w:eastAsia="Calibri" w:hAnsi="Times New Roman" w:cs="Times New Roman"/>
                <w:sz w:val="24"/>
                <w:szCs w:val="24"/>
              </w:rPr>
              <w:t>за корпоративное управление» (далее – МСА 260)</w:t>
            </w:r>
          </w:p>
        </w:tc>
        <w:tc>
          <w:tcPr>
            <w:tcW w:w="5717" w:type="dxa"/>
            <w:shd w:val="clear" w:color="auto" w:fill="FFFFFF" w:themeFill="background1"/>
          </w:tcPr>
          <w:p w:rsidR="00EF56AB" w:rsidRPr="00FE7D57" w:rsidRDefault="00EF56AB" w:rsidP="00EF56AB">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Аудиторской организацией не выполнено требование по информированию ключевых членов руководства и лиц, отвечающих за корпоративное управление, об имени и функциях руководителя задания по аудиту бухгалтерской (финансовой) отчетности, в аудиторской документации не отражен факт информирования ключевых членов руководства и лиц, отвечающих за корпоративное управление, об имени и функциях руководителя задания, а также отсутствует копия такого сообщения в письменной форме</w:t>
            </w:r>
          </w:p>
        </w:tc>
        <w:tc>
          <w:tcPr>
            <w:tcW w:w="5446" w:type="dxa"/>
            <w:shd w:val="clear" w:color="auto" w:fill="FFFFFF" w:themeFill="background1"/>
          </w:tcPr>
          <w:p w:rsidR="00EF56AB" w:rsidRPr="00FE7D57" w:rsidRDefault="00EF56AB" w:rsidP="00EF56AB">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Соблюдать требование по информированию ключевых членов руководства и лиц, отвечающих за корпоративное управление, об имени и функциях руководителя задания по аудиту бухгалтерской (финансовой) отчетности, а также по отражению в аудиторской документации факта информирования ключевых членов руководства и лиц, отвечающих за корпоративное управление, об имени и функциях руководителя задания</w:t>
            </w:r>
          </w:p>
        </w:tc>
      </w:tr>
      <w:tr w:rsidR="000E2BCA" w:rsidRPr="00002FC6" w:rsidTr="005C0262">
        <w:trPr>
          <w:trHeight w:val="1557"/>
        </w:trPr>
        <w:tc>
          <w:tcPr>
            <w:tcW w:w="701" w:type="dxa"/>
            <w:shd w:val="clear" w:color="auto" w:fill="FFFFFF" w:themeFill="background1"/>
          </w:tcPr>
          <w:p w:rsidR="000E2BCA" w:rsidRPr="00C91EFF" w:rsidRDefault="00B1584E" w:rsidP="000E2BCA">
            <w:pPr>
              <w:shd w:val="clear" w:color="auto" w:fill="FFFFFF" w:themeFill="background1"/>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45</w:t>
            </w:r>
          </w:p>
        </w:tc>
        <w:tc>
          <w:tcPr>
            <w:tcW w:w="2588" w:type="dxa"/>
            <w:shd w:val="clear" w:color="auto" w:fill="FFFFFF" w:themeFill="background1"/>
          </w:tcPr>
          <w:p w:rsidR="000E2BCA" w:rsidRPr="00C91EFF" w:rsidRDefault="000E2BCA" w:rsidP="00EF56AB">
            <w:pPr>
              <w:shd w:val="clear" w:color="auto" w:fill="FFFFFF" w:themeFill="background1"/>
              <w:jc w:val="center"/>
              <w:rPr>
                <w:rFonts w:ascii="Times New Roman" w:eastAsia="Calibri" w:hAnsi="Times New Roman" w:cs="Times New Roman"/>
                <w:sz w:val="24"/>
                <w:szCs w:val="24"/>
              </w:rPr>
            </w:pPr>
            <w:r w:rsidRPr="00C91EFF">
              <w:rPr>
                <w:rFonts w:ascii="Times New Roman" w:eastAsia="Calibri" w:hAnsi="Times New Roman" w:cs="Times New Roman"/>
                <w:sz w:val="24"/>
                <w:szCs w:val="24"/>
              </w:rPr>
              <w:t>Пункт 11 М</w:t>
            </w:r>
            <w:r w:rsidR="00EF56AB">
              <w:rPr>
                <w:rFonts w:ascii="Times New Roman" w:eastAsia="Calibri" w:hAnsi="Times New Roman" w:cs="Times New Roman"/>
                <w:sz w:val="24"/>
                <w:szCs w:val="24"/>
              </w:rPr>
              <w:t>СА 260</w:t>
            </w:r>
          </w:p>
        </w:tc>
        <w:tc>
          <w:tcPr>
            <w:tcW w:w="5717" w:type="dxa"/>
            <w:shd w:val="clear" w:color="auto" w:fill="FFFFFF" w:themeFill="background1"/>
          </w:tcPr>
          <w:p w:rsidR="000E2BCA" w:rsidRPr="00C91EFF" w:rsidRDefault="000E2BCA" w:rsidP="000E2BCA">
            <w:pPr>
              <w:shd w:val="clear" w:color="auto" w:fill="FFFFFF" w:themeFill="background1"/>
              <w:jc w:val="both"/>
              <w:rPr>
                <w:rFonts w:ascii="Times New Roman" w:eastAsia="Calibri" w:hAnsi="Times New Roman" w:cs="Times New Roman"/>
                <w:sz w:val="24"/>
                <w:szCs w:val="24"/>
              </w:rPr>
            </w:pPr>
            <w:r w:rsidRPr="00C91EFF">
              <w:rPr>
                <w:rFonts w:ascii="Times New Roman" w:eastAsia="Calibri" w:hAnsi="Times New Roman" w:cs="Times New Roman"/>
                <w:sz w:val="24"/>
                <w:szCs w:val="24"/>
              </w:rPr>
              <w:t>Аудиторская организация не определила соответствующее лицо или лиц в структуре корпоративного управления организации при проведении аудита бухгалтерской (финансовой) отчетности, с которыми будет осуществляться информационное взаимодействие</w:t>
            </w:r>
          </w:p>
        </w:tc>
        <w:tc>
          <w:tcPr>
            <w:tcW w:w="5446" w:type="dxa"/>
            <w:shd w:val="clear" w:color="auto" w:fill="FFFFFF" w:themeFill="background1"/>
          </w:tcPr>
          <w:p w:rsidR="000E2BCA" w:rsidRPr="00C91EFF" w:rsidRDefault="000E2BCA" w:rsidP="000E2BCA">
            <w:pPr>
              <w:shd w:val="clear" w:color="auto" w:fill="FFFFFF" w:themeFill="background1"/>
              <w:jc w:val="both"/>
              <w:rPr>
                <w:rFonts w:ascii="Times New Roman" w:eastAsia="Calibri" w:hAnsi="Times New Roman" w:cs="Times New Roman"/>
                <w:sz w:val="24"/>
                <w:szCs w:val="24"/>
              </w:rPr>
            </w:pPr>
            <w:r w:rsidRPr="00C91EFF">
              <w:rPr>
                <w:rFonts w:ascii="Times New Roman" w:eastAsia="Calibri" w:hAnsi="Times New Roman" w:cs="Times New Roman"/>
                <w:sz w:val="24"/>
                <w:szCs w:val="24"/>
              </w:rPr>
              <w:t>Определить соответствующее лицо или лиц в структуре корпоративного управления организации при проведении аудита бухгалтерской (финансовой) отчетности, с которыми будет осуществляться информационное взаимодействие</w:t>
            </w:r>
          </w:p>
        </w:tc>
      </w:tr>
      <w:tr w:rsidR="000E2BCA" w:rsidRPr="00002FC6" w:rsidTr="003D065E">
        <w:trPr>
          <w:trHeight w:val="1213"/>
        </w:trPr>
        <w:tc>
          <w:tcPr>
            <w:tcW w:w="701" w:type="dxa"/>
            <w:shd w:val="clear" w:color="auto" w:fill="FFFFFF" w:themeFill="background1"/>
          </w:tcPr>
          <w:p w:rsidR="000E2BCA" w:rsidRPr="00C91EFF" w:rsidRDefault="00B1584E" w:rsidP="000E2BCA">
            <w:pPr>
              <w:shd w:val="clear" w:color="auto" w:fill="FFFFFF" w:themeFill="background1"/>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46</w:t>
            </w:r>
          </w:p>
        </w:tc>
        <w:tc>
          <w:tcPr>
            <w:tcW w:w="2588" w:type="dxa"/>
            <w:shd w:val="clear" w:color="auto" w:fill="FFFFFF" w:themeFill="background1"/>
          </w:tcPr>
          <w:p w:rsidR="000E2BCA" w:rsidRPr="00C91EFF" w:rsidRDefault="000E2BCA" w:rsidP="000E2BCA">
            <w:pPr>
              <w:shd w:val="clear" w:color="auto" w:fill="FFFFFF" w:themeFill="background1"/>
              <w:jc w:val="center"/>
              <w:rPr>
                <w:rFonts w:ascii="Times New Roman" w:eastAsia="Calibri" w:hAnsi="Times New Roman" w:cs="Times New Roman"/>
                <w:sz w:val="24"/>
                <w:szCs w:val="24"/>
              </w:rPr>
            </w:pPr>
            <w:r w:rsidRPr="00C91EFF">
              <w:rPr>
                <w:rFonts w:ascii="Times New Roman" w:eastAsia="Calibri" w:hAnsi="Times New Roman" w:cs="Times New Roman"/>
                <w:sz w:val="24"/>
                <w:szCs w:val="24"/>
              </w:rPr>
              <w:t>Пункт 15 МСА 260</w:t>
            </w:r>
          </w:p>
        </w:tc>
        <w:tc>
          <w:tcPr>
            <w:tcW w:w="5717" w:type="dxa"/>
            <w:shd w:val="clear" w:color="auto" w:fill="FFFFFF" w:themeFill="background1"/>
          </w:tcPr>
          <w:p w:rsidR="000E2BCA" w:rsidRPr="00C91EFF" w:rsidRDefault="000E2BCA" w:rsidP="000E2BCA">
            <w:pPr>
              <w:shd w:val="clear" w:color="auto" w:fill="FFFFFF" w:themeFill="background1"/>
              <w:jc w:val="both"/>
              <w:rPr>
                <w:rFonts w:ascii="Times New Roman" w:eastAsia="Calibri" w:hAnsi="Times New Roman" w:cs="Times New Roman"/>
                <w:sz w:val="24"/>
                <w:szCs w:val="24"/>
              </w:rPr>
            </w:pPr>
            <w:r w:rsidRPr="00C91EFF">
              <w:rPr>
                <w:rFonts w:ascii="Times New Roman" w:eastAsia="Calibri" w:hAnsi="Times New Roman" w:cs="Times New Roman"/>
                <w:sz w:val="24"/>
                <w:szCs w:val="24"/>
              </w:rPr>
              <w:t>Аудиторская организация не предоставила лицам, отвечающим за корпоративное управление, краткую информацию о запланированном объеме и сроках проведения аудита</w:t>
            </w:r>
          </w:p>
        </w:tc>
        <w:tc>
          <w:tcPr>
            <w:tcW w:w="5446" w:type="dxa"/>
            <w:shd w:val="clear" w:color="auto" w:fill="FFFFFF" w:themeFill="background1"/>
          </w:tcPr>
          <w:p w:rsidR="000E2BCA" w:rsidRPr="00C91EFF" w:rsidRDefault="000E2BCA" w:rsidP="000E2BCA">
            <w:pPr>
              <w:shd w:val="clear" w:color="auto" w:fill="FFFFFF" w:themeFill="background1"/>
              <w:jc w:val="both"/>
              <w:rPr>
                <w:rFonts w:ascii="Times New Roman" w:eastAsia="Calibri" w:hAnsi="Times New Roman" w:cs="Times New Roman"/>
                <w:sz w:val="24"/>
                <w:szCs w:val="24"/>
              </w:rPr>
            </w:pPr>
            <w:r w:rsidRPr="00C91EFF">
              <w:rPr>
                <w:rFonts w:ascii="Times New Roman" w:eastAsia="Calibri" w:hAnsi="Times New Roman" w:cs="Times New Roman"/>
                <w:sz w:val="24"/>
                <w:szCs w:val="24"/>
              </w:rPr>
              <w:t>Соблюдать обязанность предоставлять лицам, отвечающим за корпоративное управление, краткую информацию о запланированном объеме и сроках проведения аудита</w:t>
            </w:r>
          </w:p>
        </w:tc>
      </w:tr>
      <w:tr w:rsidR="005765CA" w:rsidRPr="00002FC6" w:rsidTr="003D065E">
        <w:trPr>
          <w:trHeight w:val="1213"/>
        </w:trPr>
        <w:tc>
          <w:tcPr>
            <w:tcW w:w="701" w:type="dxa"/>
            <w:shd w:val="clear" w:color="auto" w:fill="FFFFFF" w:themeFill="background1"/>
          </w:tcPr>
          <w:p w:rsidR="005765CA" w:rsidRPr="00B020CF" w:rsidRDefault="00B1584E"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47</w:t>
            </w:r>
          </w:p>
        </w:tc>
        <w:tc>
          <w:tcPr>
            <w:tcW w:w="2588" w:type="dxa"/>
            <w:shd w:val="clear" w:color="auto" w:fill="FFFFFF" w:themeFill="background1"/>
          </w:tcPr>
          <w:p w:rsidR="005765CA" w:rsidRPr="00B020CF" w:rsidRDefault="005765CA" w:rsidP="000E2BCA">
            <w:pPr>
              <w:shd w:val="clear" w:color="auto" w:fill="FFFFFF" w:themeFill="background1"/>
              <w:jc w:val="center"/>
              <w:rPr>
                <w:rFonts w:ascii="Times New Roman" w:eastAsia="Calibri" w:hAnsi="Times New Roman" w:cs="Times New Roman"/>
                <w:sz w:val="24"/>
                <w:szCs w:val="24"/>
              </w:rPr>
            </w:pPr>
            <w:r w:rsidRPr="00B020CF">
              <w:rPr>
                <w:rFonts w:ascii="Times New Roman" w:eastAsia="Calibri" w:hAnsi="Times New Roman" w:cs="Times New Roman"/>
                <w:sz w:val="24"/>
                <w:szCs w:val="24"/>
              </w:rPr>
              <w:t>Подпункт «а» пункта 6, пункты 7, 8, 9, подпункты «а», «b» пункта 12 Международного стандарта аудита 300 «Планирование аудита финансовой отчетности»</w:t>
            </w:r>
            <w:r w:rsidRPr="00B020CF">
              <w:t xml:space="preserve"> </w:t>
            </w:r>
            <w:r w:rsidRPr="00B020CF">
              <w:rPr>
                <w:rFonts w:ascii="Times New Roman" w:eastAsia="Calibri" w:hAnsi="Times New Roman" w:cs="Times New Roman"/>
                <w:sz w:val="24"/>
                <w:szCs w:val="24"/>
              </w:rPr>
              <w:t>(далее – МСА 300)</w:t>
            </w:r>
          </w:p>
        </w:tc>
        <w:tc>
          <w:tcPr>
            <w:tcW w:w="5717" w:type="dxa"/>
            <w:shd w:val="clear" w:color="auto" w:fill="FFFFFF" w:themeFill="background1"/>
          </w:tcPr>
          <w:p w:rsidR="005765CA" w:rsidRPr="00B020CF" w:rsidRDefault="00177910" w:rsidP="003C37D0">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 xml:space="preserve">Аудиторская организация при проведении аудита бухгалтерской (финансовой) отчетности не разработала общую стратегию аудита, отражающую объем, сроки проведения и общую направленность аудита, </w:t>
            </w:r>
            <w:r w:rsidR="003C37D0" w:rsidRPr="00B020CF">
              <w:rPr>
                <w:rFonts w:ascii="Times New Roman" w:eastAsia="Calibri" w:hAnsi="Times New Roman" w:cs="Times New Roman"/>
                <w:sz w:val="24"/>
                <w:szCs w:val="24"/>
              </w:rPr>
              <w:t xml:space="preserve">и </w:t>
            </w:r>
            <w:r w:rsidRPr="00B020CF">
              <w:rPr>
                <w:rFonts w:ascii="Times New Roman" w:eastAsia="Calibri" w:hAnsi="Times New Roman" w:cs="Times New Roman"/>
                <w:sz w:val="24"/>
                <w:szCs w:val="24"/>
              </w:rPr>
              <w:t>план аудита, включающий описание характера, сроков и объема планируемых процедур оценки рисков, а также характера, сроков и объема запланированных последующих аудиторских процедур на уровне предпосылок и не включила их в аудиторскую документацию</w:t>
            </w:r>
          </w:p>
        </w:tc>
        <w:tc>
          <w:tcPr>
            <w:tcW w:w="5446" w:type="dxa"/>
            <w:shd w:val="clear" w:color="auto" w:fill="FFFFFF" w:themeFill="background1"/>
          </w:tcPr>
          <w:p w:rsidR="005765CA" w:rsidRPr="00B020CF" w:rsidRDefault="003C37D0" w:rsidP="003C37D0">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Соблюдать обязанность при проведении аудита бухгалтерской (финансовой) отчетности разработать общую стратегию аудита, отражающую объем, сроки проведения и общую направленность аудита, и план аудита, включающий описание характера, сроков и объема планируемых процедур оценки рисков, а также характера, сроков и объема запланированных последующих аудиторских процедур на уровне предпосылок и включить их в аудиторскую документацию</w:t>
            </w:r>
          </w:p>
        </w:tc>
      </w:tr>
      <w:tr w:rsidR="000E2BCA" w:rsidRPr="00002FC6" w:rsidTr="003D065E">
        <w:trPr>
          <w:trHeight w:val="1986"/>
        </w:trPr>
        <w:tc>
          <w:tcPr>
            <w:tcW w:w="701" w:type="dxa"/>
            <w:shd w:val="clear" w:color="auto" w:fill="FFFFFF" w:themeFill="background1"/>
          </w:tcPr>
          <w:p w:rsidR="000E2BCA" w:rsidRPr="00C91EFF" w:rsidRDefault="00B1584E"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48</w:t>
            </w:r>
          </w:p>
        </w:tc>
        <w:tc>
          <w:tcPr>
            <w:tcW w:w="2588" w:type="dxa"/>
            <w:shd w:val="clear" w:color="auto" w:fill="FFFFFF" w:themeFill="background1"/>
          </w:tcPr>
          <w:p w:rsidR="000E2BCA" w:rsidRPr="00C91EFF" w:rsidRDefault="000E2BCA" w:rsidP="000E2BCA">
            <w:pPr>
              <w:shd w:val="clear" w:color="auto" w:fill="FFFFFF" w:themeFill="background1"/>
              <w:jc w:val="center"/>
              <w:rPr>
                <w:rFonts w:ascii="Times New Roman" w:eastAsia="Calibri" w:hAnsi="Times New Roman" w:cs="Times New Roman"/>
                <w:sz w:val="24"/>
                <w:szCs w:val="24"/>
              </w:rPr>
            </w:pPr>
            <w:r w:rsidRPr="00C91EFF">
              <w:rPr>
                <w:rFonts w:ascii="Times New Roman" w:eastAsia="Calibri" w:hAnsi="Times New Roman" w:cs="Times New Roman"/>
                <w:sz w:val="24"/>
                <w:szCs w:val="24"/>
              </w:rPr>
              <w:t>Пункт 5 Международного стандарта аудита 315 (пересмотренного) «Выявление и оценка рисков существенного искажения посредством изучения организации и ее окружения» (далее – МСА 315)</w:t>
            </w:r>
          </w:p>
        </w:tc>
        <w:tc>
          <w:tcPr>
            <w:tcW w:w="5717" w:type="dxa"/>
            <w:shd w:val="clear" w:color="auto" w:fill="FFFFFF" w:themeFill="background1"/>
          </w:tcPr>
          <w:p w:rsidR="000E2BCA" w:rsidRPr="00C91EFF" w:rsidRDefault="000E2BCA" w:rsidP="000E2BCA">
            <w:pPr>
              <w:shd w:val="clear" w:color="auto" w:fill="FFFFFF" w:themeFill="background1"/>
              <w:jc w:val="both"/>
              <w:rPr>
                <w:rFonts w:ascii="Times New Roman" w:eastAsia="Calibri" w:hAnsi="Times New Roman" w:cs="Times New Roman"/>
                <w:sz w:val="24"/>
                <w:szCs w:val="24"/>
              </w:rPr>
            </w:pPr>
            <w:r w:rsidRPr="00C91EFF">
              <w:rPr>
                <w:rFonts w:ascii="Times New Roman" w:eastAsia="Calibri" w:hAnsi="Times New Roman" w:cs="Times New Roman"/>
                <w:sz w:val="24"/>
                <w:szCs w:val="24"/>
              </w:rPr>
              <w:t>Аудитором при проведении аудита бухгалтерской (финансовой) отчетности не выполнена процедура оценки рисков</w:t>
            </w:r>
          </w:p>
        </w:tc>
        <w:tc>
          <w:tcPr>
            <w:tcW w:w="5446" w:type="dxa"/>
            <w:shd w:val="clear" w:color="auto" w:fill="FFFFFF" w:themeFill="background1"/>
          </w:tcPr>
          <w:p w:rsidR="000E2BCA" w:rsidRPr="00C91EFF" w:rsidRDefault="000E2BCA" w:rsidP="000E2BCA">
            <w:pPr>
              <w:shd w:val="clear" w:color="auto" w:fill="FFFFFF" w:themeFill="background1"/>
              <w:jc w:val="both"/>
              <w:rPr>
                <w:rFonts w:ascii="Times New Roman" w:eastAsia="Calibri" w:hAnsi="Times New Roman" w:cs="Times New Roman"/>
                <w:sz w:val="24"/>
                <w:szCs w:val="24"/>
              </w:rPr>
            </w:pPr>
            <w:r w:rsidRPr="00C91EFF">
              <w:rPr>
                <w:rFonts w:ascii="Times New Roman" w:eastAsia="Calibri" w:hAnsi="Times New Roman" w:cs="Times New Roman"/>
                <w:sz w:val="24"/>
                <w:szCs w:val="24"/>
              </w:rPr>
              <w:t>Соблюдать обязанность при проведении аудита бухгалтерской (финансовой) отчетности выполнять процедуру оценки рисков</w:t>
            </w:r>
          </w:p>
        </w:tc>
      </w:tr>
      <w:tr w:rsidR="00DB57FA" w:rsidRPr="00002FC6" w:rsidTr="00FE7D57">
        <w:trPr>
          <w:trHeight w:val="284"/>
        </w:trPr>
        <w:tc>
          <w:tcPr>
            <w:tcW w:w="701" w:type="dxa"/>
            <w:shd w:val="clear" w:color="auto" w:fill="FFFFFF" w:themeFill="background1"/>
          </w:tcPr>
          <w:p w:rsidR="00DB57FA" w:rsidRPr="00B020CF" w:rsidRDefault="00B1584E"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49</w:t>
            </w:r>
          </w:p>
        </w:tc>
        <w:tc>
          <w:tcPr>
            <w:tcW w:w="2588" w:type="dxa"/>
            <w:shd w:val="clear" w:color="auto" w:fill="FFFFFF" w:themeFill="background1"/>
          </w:tcPr>
          <w:p w:rsidR="00DB57FA" w:rsidRPr="00B020CF" w:rsidRDefault="00DB57FA" w:rsidP="00DB57FA">
            <w:pPr>
              <w:shd w:val="clear" w:color="auto" w:fill="FFFFFF" w:themeFill="background1"/>
              <w:jc w:val="center"/>
              <w:rPr>
                <w:rFonts w:ascii="Times New Roman" w:eastAsia="Calibri" w:hAnsi="Times New Roman" w:cs="Times New Roman"/>
                <w:sz w:val="24"/>
                <w:szCs w:val="24"/>
              </w:rPr>
            </w:pPr>
            <w:r w:rsidRPr="00B020CF">
              <w:rPr>
                <w:rFonts w:ascii="Times New Roman" w:eastAsia="Calibri" w:hAnsi="Times New Roman" w:cs="Times New Roman"/>
                <w:sz w:val="24"/>
                <w:szCs w:val="24"/>
              </w:rPr>
              <w:t>Пункт 6 МСА 315</w:t>
            </w:r>
          </w:p>
        </w:tc>
        <w:tc>
          <w:tcPr>
            <w:tcW w:w="5717" w:type="dxa"/>
            <w:shd w:val="clear" w:color="auto" w:fill="FFFFFF" w:themeFill="background1"/>
          </w:tcPr>
          <w:p w:rsidR="00DB57FA" w:rsidRPr="00B020CF" w:rsidRDefault="00DB57FA" w:rsidP="00DB57FA">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В ходе выполнения аудиторского задания процедуры оценки рисков не включали следующее:</w:t>
            </w:r>
          </w:p>
          <w:p w:rsidR="00DB57FA" w:rsidRPr="00B020CF" w:rsidRDefault="00DB57FA" w:rsidP="00DB57FA">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(a) направление запросов руководству, соответствующим сотрудникам службы внутреннего аудита (при наличии), а также прочим лицам в организации, которые, по мнению аудитора, могут владеть информацией, способствующей выявлению рисков существенного искажения вследствие недобросовестных действий или ошибки;</w:t>
            </w:r>
          </w:p>
          <w:p w:rsidR="00DB57FA" w:rsidRPr="00B020CF" w:rsidRDefault="00DB57FA" w:rsidP="00DB57FA">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(b) аналитические процедуры;</w:t>
            </w:r>
          </w:p>
          <w:p w:rsidR="00DB57FA" w:rsidRPr="00B020CF" w:rsidRDefault="00DB57FA" w:rsidP="00DB57FA">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(c) наблюдение и инспектирование</w:t>
            </w:r>
          </w:p>
        </w:tc>
        <w:tc>
          <w:tcPr>
            <w:tcW w:w="5446" w:type="dxa"/>
            <w:shd w:val="clear" w:color="auto" w:fill="FFFFFF" w:themeFill="background1"/>
          </w:tcPr>
          <w:p w:rsidR="00DB57FA" w:rsidRPr="00B020CF" w:rsidRDefault="00DB57FA" w:rsidP="00DB57FA">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В ходе выполнения аудиторского задания процедуры оценки рисков не включали следующее:</w:t>
            </w:r>
          </w:p>
          <w:p w:rsidR="00DB57FA" w:rsidRPr="00B020CF" w:rsidRDefault="00DB57FA" w:rsidP="00DB57FA">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(a) направление запросов руководству, соответствующим сотрудникам службы внутреннего аудита (при наличии), а также прочим лицам в организации, которые, по мнению аудитора, могут владеть информацией, способствующей выявлению рисков существенного искажения вследствие недобросовестных действий или ошибки;</w:t>
            </w:r>
          </w:p>
          <w:p w:rsidR="00DB57FA" w:rsidRPr="00B020CF" w:rsidRDefault="00DB57FA" w:rsidP="00DB57FA">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(b) аналитические процедуры;</w:t>
            </w:r>
          </w:p>
          <w:p w:rsidR="00DB57FA" w:rsidRPr="00B020CF" w:rsidRDefault="00DB57FA" w:rsidP="00DB57FA">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(c) наблюдение и инспектирование</w:t>
            </w:r>
          </w:p>
        </w:tc>
      </w:tr>
      <w:tr w:rsidR="00DD1610" w:rsidRPr="00002FC6" w:rsidTr="005C0262">
        <w:trPr>
          <w:trHeight w:val="568"/>
        </w:trPr>
        <w:tc>
          <w:tcPr>
            <w:tcW w:w="701" w:type="dxa"/>
            <w:shd w:val="clear" w:color="auto" w:fill="FFFFFF" w:themeFill="background1"/>
          </w:tcPr>
          <w:p w:rsidR="00DD1610" w:rsidRPr="00B020CF" w:rsidRDefault="00B1584E"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50</w:t>
            </w:r>
          </w:p>
        </w:tc>
        <w:tc>
          <w:tcPr>
            <w:tcW w:w="2588" w:type="dxa"/>
            <w:shd w:val="clear" w:color="auto" w:fill="FFFFFF" w:themeFill="background1"/>
          </w:tcPr>
          <w:p w:rsidR="00DD1610" w:rsidRPr="00B020CF" w:rsidRDefault="00DD1610" w:rsidP="00DB57FA">
            <w:pPr>
              <w:shd w:val="clear" w:color="auto" w:fill="FFFFFF" w:themeFill="background1"/>
              <w:jc w:val="center"/>
              <w:rPr>
                <w:rFonts w:ascii="Times New Roman" w:eastAsia="Calibri" w:hAnsi="Times New Roman" w:cs="Times New Roman"/>
                <w:sz w:val="24"/>
                <w:szCs w:val="24"/>
              </w:rPr>
            </w:pPr>
            <w:r w:rsidRPr="00B020CF">
              <w:rPr>
                <w:rFonts w:ascii="Times New Roman" w:eastAsia="Calibri" w:hAnsi="Times New Roman" w:cs="Times New Roman"/>
                <w:sz w:val="24"/>
                <w:szCs w:val="24"/>
              </w:rPr>
              <w:t>Подпункт «c» пункта 28 МСА 330</w:t>
            </w:r>
          </w:p>
        </w:tc>
        <w:tc>
          <w:tcPr>
            <w:tcW w:w="5717" w:type="dxa"/>
            <w:shd w:val="clear" w:color="auto" w:fill="FFFFFF" w:themeFill="background1"/>
          </w:tcPr>
          <w:p w:rsidR="00DD1610" w:rsidRPr="00B020CF" w:rsidRDefault="00DD1610" w:rsidP="00920321">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Аудиторской организацией в ходе аудита бухгалтерской (финансовой) отчетности выводы аудитора по результатам аудиторских проце</w:t>
            </w:r>
            <w:r w:rsidR="00920321" w:rsidRPr="00B020CF">
              <w:rPr>
                <w:rFonts w:ascii="Times New Roman" w:eastAsia="Calibri" w:hAnsi="Times New Roman" w:cs="Times New Roman"/>
                <w:sz w:val="24"/>
                <w:szCs w:val="24"/>
              </w:rPr>
              <w:t>дур в ответ на оцененные риски</w:t>
            </w:r>
            <w:r w:rsidRPr="00B020CF">
              <w:rPr>
                <w:rFonts w:ascii="Times New Roman" w:eastAsia="Calibri" w:hAnsi="Times New Roman" w:cs="Times New Roman"/>
                <w:sz w:val="24"/>
                <w:szCs w:val="24"/>
              </w:rPr>
              <w:t>, а также значимые профессиональные суждения аудитора, использованные при формулировании этих выводов, должным образом не задокументированы</w:t>
            </w:r>
          </w:p>
        </w:tc>
        <w:tc>
          <w:tcPr>
            <w:tcW w:w="5446" w:type="dxa"/>
            <w:shd w:val="clear" w:color="auto" w:fill="FFFFFF" w:themeFill="background1"/>
          </w:tcPr>
          <w:p w:rsidR="00DD1610" w:rsidRPr="00B020CF" w:rsidRDefault="00920321" w:rsidP="00920321">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Аудиторской организации</w:t>
            </w:r>
            <w:r w:rsidR="00DD1610" w:rsidRPr="00B020CF">
              <w:rPr>
                <w:rFonts w:ascii="Times New Roman" w:eastAsia="Calibri" w:hAnsi="Times New Roman" w:cs="Times New Roman"/>
                <w:sz w:val="24"/>
                <w:szCs w:val="24"/>
              </w:rPr>
              <w:t xml:space="preserve"> в ходе аудита бухгалтерской (финансовой) отчетности</w:t>
            </w:r>
            <w:r w:rsidRPr="00B020CF">
              <w:rPr>
                <w:rFonts w:ascii="Times New Roman" w:eastAsia="Calibri" w:hAnsi="Times New Roman" w:cs="Times New Roman"/>
                <w:sz w:val="24"/>
                <w:szCs w:val="24"/>
              </w:rPr>
              <w:t xml:space="preserve"> необходимо соблюдать обязанность должным образом документировать</w:t>
            </w:r>
            <w:r w:rsidR="00DD1610" w:rsidRPr="00B020CF">
              <w:rPr>
                <w:rFonts w:ascii="Times New Roman" w:eastAsia="Calibri" w:hAnsi="Times New Roman" w:cs="Times New Roman"/>
                <w:sz w:val="24"/>
                <w:szCs w:val="24"/>
              </w:rPr>
              <w:t xml:space="preserve"> выводы аудитора по результатам аудиторских процедур в ответ на оцененные риски, а также значимые профессиональные суждения аудитора, использованные п</w:t>
            </w:r>
            <w:r w:rsidRPr="00B020CF">
              <w:rPr>
                <w:rFonts w:ascii="Times New Roman" w:eastAsia="Calibri" w:hAnsi="Times New Roman" w:cs="Times New Roman"/>
                <w:sz w:val="24"/>
                <w:szCs w:val="24"/>
              </w:rPr>
              <w:t>ри формулировании этих выводов</w:t>
            </w:r>
          </w:p>
        </w:tc>
      </w:tr>
      <w:tr w:rsidR="000E2BCA" w:rsidRPr="00002FC6" w:rsidTr="0038729B">
        <w:trPr>
          <w:trHeight w:val="1433"/>
        </w:trPr>
        <w:tc>
          <w:tcPr>
            <w:tcW w:w="701" w:type="dxa"/>
            <w:shd w:val="clear" w:color="auto" w:fill="FFFFFF" w:themeFill="background1"/>
          </w:tcPr>
          <w:p w:rsidR="000E2BCA" w:rsidRPr="00B020CF" w:rsidRDefault="00B1584E"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51</w:t>
            </w:r>
          </w:p>
        </w:tc>
        <w:tc>
          <w:tcPr>
            <w:tcW w:w="2588" w:type="dxa"/>
            <w:shd w:val="clear" w:color="auto" w:fill="FFFFFF" w:themeFill="background1"/>
          </w:tcPr>
          <w:p w:rsidR="000E2BCA" w:rsidRPr="00B020CF" w:rsidRDefault="000E2BCA" w:rsidP="000F15F4">
            <w:pPr>
              <w:shd w:val="clear" w:color="auto" w:fill="FFFFFF" w:themeFill="background1"/>
              <w:jc w:val="center"/>
              <w:rPr>
                <w:rFonts w:ascii="Times New Roman" w:eastAsia="Calibri" w:hAnsi="Times New Roman" w:cs="Times New Roman"/>
                <w:sz w:val="24"/>
                <w:szCs w:val="24"/>
              </w:rPr>
            </w:pPr>
            <w:r w:rsidRPr="00B020CF">
              <w:rPr>
                <w:rFonts w:ascii="Times New Roman" w:eastAsia="Calibri" w:hAnsi="Times New Roman" w:cs="Times New Roman"/>
                <w:sz w:val="24"/>
                <w:szCs w:val="24"/>
              </w:rPr>
              <w:t xml:space="preserve">Пункты 5, 8 МСА 230, пункты 3, 5 МСА 315, пункт 26 МСА 330, подпункт «а» пункта 11 МСА 700 </w:t>
            </w:r>
          </w:p>
        </w:tc>
        <w:tc>
          <w:tcPr>
            <w:tcW w:w="5717" w:type="dxa"/>
            <w:shd w:val="clear" w:color="auto" w:fill="FFFFFF" w:themeFill="background1"/>
          </w:tcPr>
          <w:p w:rsidR="000E2BCA" w:rsidRPr="00B020CF" w:rsidRDefault="000E2BCA" w:rsidP="000E2BCA">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 xml:space="preserve">Аудиторской организацией в ходе аудита бухгалтерской (финансовой) отчетности кредитной организации не выполнены процедуры оценки рисков посредством анализа предписаний Банка России в отношении кредитной организации и, как следствие, аудитором не получены достаточные надлежащие аудиторские доказательства посредством проведения аудиторских процедур в ответ на оцененные риски. Соответствующие аудиторские процедуры, результаты их выполнения, а также значимые вопросы, возникшие в ходе оценки рисков </w:t>
            </w:r>
            <w:r w:rsidRPr="00B020CF">
              <w:rPr>
                <w:rFonts w:ascii="Times New Roman" w:eastAsia="Calibri" w:hAnsi="Times New Roman" w:cs="Times New Roman"/>
                <w:sz w:val="24"/>
                <w:szCs w:val="24"/>
              </w:rPr>
              <w:lastRenderedPageBreak/>
              <w:t>существенного искажения, сделанные по ним выводы, и значимые профессиональные суждения, использованные при формулировании этих выводов, должным образом не задокументированы</w:t>
            </w:r>
          </w:p>
        </w:tc>
        <w:tc>
          <w:tcPr>
            <w:tcW w:w="5446" w:type="dxa"/>
            <w:shd w:val="clear" w:color="auto" w:fill="FFFFFF" w:themeFill="background1"/>
          </w:tcPr>
          <w:p w:rsidR="000E2BCA" w:rsidRPr="00B020CF" w:rsidRDefault="000E2BCA" w:rsidP="000E2BCA">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lastRenderedPageBreak/>
              <w:t xml:space="preserve">Соблюдать обязанность в ходе аудита бухгалтерской (финансовой) отчетности кредитной организации выполнять процедуры оценки рисков посредством анализа предписаний Банка России в отношении кредитной организации и получать достаточные надлежащие аудиторские доказательства посредством проведения аудиторских процедур в ответ на оцененные риски. Соответствующие аудиторские процедуры, результаты их выполнения, а также значимые вопросы, возникшие в ходе оценки рисков </w:t>
            </w:r>
            <w:r w:rsidRPr="00B020CF">
              <w:rPr>
                <w:rFonts w:ascii="Times New Roman" w:eastAsia="Calibri" w:hAnsi="Times New Roman" w:cs="Times New Roman"/>
                <w:sz w:val="24"/>
                <w:szCs w:val="24"/>
              </w:rPr>
              <w:lastRenderedPageBreak/>
              <w:t>существенного искажения, сделанные по ним выводы, и значимые профессиональные суждения, использованные при формулировании этих выводов, необходимо должным образом документировать</w:t>
            </w:r>
          </w:p>
        </w:tc>
      </w:tr>
      <w:tr w:rsidR="000E2BCA" w:rsidRPr="00002FC6" w:rsidTr="00FE7D57">
        <w:trPr>
          <w:trHeight w:val="1418"/>
        </w:trPr>
        <w:tc>
          <w:tcPr>
            <w:tcW w:w="701" w:type="dxa"/>
            <w:shd w:val="clear" w:color="auto" w:fill="FFFFFF" w:themeFill="background1"/>
          </w:tcPr>
          <w:p w:rsidR="000E2BCA" w:rsidRPr="00665CEA" w:rsidRDefault="00B1584E" w:rsidP="000E2BCA">
            <w:pPr>
              <w:shd w:val="clear" w:color="auto" w:fill="FFFFFF" w:themeFill="background1"/>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52</w:t>
            </w:r>
          </w:p>
        </w:tc>
        <w:tc>
          <w:tcPr>
            <w:tcW w:w="2588" w:type="dxa"/>
            <w:shd w:val="clear" w:color="auto" w:fill="FFFFFF" w:themeFill="background1"/>
          </w:tcPr>
          <w:p w:rsidR="000E2BCA" w:rsidRPr="00665CEA" w:rsidRDefault="000E2BCA" w:rsidP="000E2BCA">
            <w:pPr>
              <w:shd w:val="clear" w:color="auto" w:fill="FFFFFF" w:themeFill="background1"/>
              <w:jc w:val="center"/>
              <w:rPr>
                <w:rFonts w:ascii="Times New Roman" w:eastAsia="Calibri" w:hAnsi="Times New Roman" w:cs="Times New Roman"/>
                <w:sz w:val="24"/>
                <w:szCs w:val="24"/>
              </w:rPr>
            </w:pPr>
            <w:r w:rsidRPr="00665CEA">
              <w:rPr>
                <w:rFonts w:ascii="Times New Roman" w:eastAsia="Calibri" w:hAnsi="Times New Roman" w:cs="Times New Roman"/>
                <w:sz w:val="24"/>
                <w:szCs w:val="24"/>
              </w:rPr>
              <w:t xml:space="preserve">Пункт 6 Международного стандарта аудита 500 «Аудиторские доказательства» (далее – МСА 500) и пункт 8 </w:t>
            </w:r>
          </w:p>
          <w:p w:rsidR="000E2BCA" w:rsidRPr="00665CEA" w:rsidRDefault="000E2BCA" w:rsidP="000E2BCA">
            <w:pPr>
              <w:shd w:val="clear" w:color="auto" w:fill="FFFFFF" w:themeFill="background1"/>
              <w:jc w:val="center"/>
              <w:rPr>
                <w:rFonts w:ascii="Times New Roman" w:eastAsia="Calibri" w:hAnsi="Times New Roman" w:cs="Times New Roman"/>
                <w:sz w:val="24"/>
                <w:szCs w:val="24"/>
              </w:rPr>
            </w:pPr>
            <w:r w:rsidRPr="00665CEA">
              <w:rPr>
                <w:rFonts w:ascii="Times New Roman" w:eastAsia="Calibri" w:hAnsi="Times New Roman" w:cs="Times New Roman"/>
                <w:sz w:val="24"/>
                <w:szCs w:val="24"/>
              </w:rPr>
              <w:t>МСА 230 во взаимосвязи со статьей 3 Федерального закона № 115-ФЗ</w:t>
            </w:r>
          </w:p>
        </w:tc>
        <w:tc>
          <w:tcPr>
            <w:tcW w:w="5717" w:type="dxa"/>
            <w:shd w:val="clear" w:color="auto" w:fill="FFFFFF" w:themeFill="background1"/>
          </w:tcPr>
          <w:p w:rsidR="000E2BCA" w:rsidRPr="00665CEA" w:rsidRDefault="000E2BCA" w:rsidP="000E2BCA">
            <w:pPr>
              <w:shd w:val="clear" w:color="auto" w:fill="FFFFFF" w:themeFill="background1"/>
              <w:jc w:val="both"/>
              <w:rPr>
                <w:rFonts w:ascii="Times New Roman" w:eastAsia="Calibri" w:hAnsi="Times New Roman" w:cs="Times New Roman"/>
                <w:sz w:val="24"/>
                <w:szCs w:val="24"/>
              </w:rPr>
            </w:pPr>
            <w:r w:rsidRPr="00F970A7">
              <w:rPr>
                <w:rFonts w:ascii="Times New Roman" w:eastAsia="Calibri" w:hAnsi="Times New Roman" w:cs="Times New Roman"/>
                <w:sz w:val="24"/>
                <w:szCs w:val="24"/>
              </w:rPr>
              <w:t>Аудиторской организацией не осуществлялись аудиторские процедуры, связанные с получением достаточных надлежащих аудиторских доказательств соблюдения аудируемым лицом нормативных актов в области противодействия легализации (отмыванию) доходов, полученных преступным путем, и финансированию терроризма</w:t>
            </w:r>
          </w:p>
        </w:tc>
        <w:tc>
          <w:tcPr>
            <w:tcW w:w="5446" w:type="dxa"/>
            <w:shd w:val="clear" w:color="auto" w:fill="FFFFFF" w:themeFill="background1"/>
          </w:tcPr>
          <w:p w:rsidR="000E2BCA" w:rsidRPr="00665CEA" w:rsidRDefault="000E2BCA" w:rsidP="000E2BCA">
            <w:pPr>
              <w:shd w:val="clear" w:color="auto" w:fill="FFFFFF" w:themeFill="background1"/>
              <w:jc w:val="both"/>
              <w:rPr>
                <w:rFonts w:ascii="Times New Roman" w:eastAsia="Calibri" w:hAnsi="Times New Roman" w:cs="Times New Roman"/>
                <w:sz w:val="24"/>
                <w:szCs w:val="24"/>
              </w:rPr>
            </w:pPr>
            <w:r w:rsidRPr="00665CEA">
              <w:rPr>
                <w:rFonts w:ascii="Times New Roman" w:eastAsia="Calibri" w:hAnsi="Times New Roman" w:cs="Times New Roman"/>
                <w:sz w:val="24"/>
                <w:szCs w:val="24"/>
              </w:rPr>
              <w:t>Осуществлять аудиторские процедуры, связанные с получением достаточных надлежащих аудиторских доказательств соблюдения аудируемым лицом нормативных актов в области противодействия легализации (отмыванию) доходов, полученных преступным путем, и финансированию терроризма</w:t>
            </w:r>
          </w:p>
        </w:tc>
      </w:tr>
      <w:tr w:rsidR="000E2BCA" w:rsidRPr="00002FC6" w:rsidTr="006255C0">
        <w:trPr>
          <w:trHeight w:val="1645"/>
        </w:trPr>
        <w:tc>
          <w:tcPr>
            <w:tcW w:w="701" w:type="dxa"/>
            <w:shd w:val="clear" w:color="auto" w:fill="FFFFFF" w:themeFill="background1"/>
          </w:tcPr>
          <w:p w:rsidR="000E2BCA" w:rsidRPr="00665CEA" w:rsidRDefault="00B1584E"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53</w:t>
            </w:r>
          </w:p>
        </w:tc>
        <w:tc>
          <w:tcPr>
            <w:tcW w:w="2588" w:type="dxa"/>
            <w:shd w:val="clear" w:color="auto" w:fill="FFFFFF" w:themeFill="background1"/>
          </w:tcPr>
          <w:p w:rsidR="000E2BCA" w:rsidRPr="00665CEA" w:rsidRDefault="000E2BCA" w:rsidP="000E2BCA">
            <w:pPr>
              <w:shd w:val="clear" w:color="auto" w:fill="FFFFFF" w:themeFill="background1"/>
              <w:jc w:val="center"/>
              <w:rPr>
                <w:rFonts w:ascii="Times New Roman" w:eastAsia="Calibri" w:hAnsi="Times New Roman" w:cs="Times New Roman"/>
                <w:sz w:val="24"/>
                <w:szCs w:val="24"/>
              </w:rPr>
            </w:pPr>
            <w:r w:rsidRPr="00665CEA">
              <w:rPr>
                <w:rFonts w:ascii="Times New Roman" w:eastAsia="Calibri" w:hAnsi="Times New Roman" w:cs="Times New Roman"/>
                <w:sz w:val="24"/>
                <w:szCs w:val="24"/>
              </w:rPr>
              <w:t>пункт 6 МСА 500</w:t>
            </w:r>
          </w:p>
        </w:tc>
        <w:tc>
          <w:tcPr>
            <w:tcW w:w="5717" w:type="dxa"/>
            <w:shd w:val="clear" w:color="auto" w:fill="FFFFFF" w:themeFill="background1"/>
          </w:tcPr>
          <w:p w:rsidR="000E2BCA" w:rsidRPr="00665CEA" w:rsidRDefault="000E2BCA" w:rsidP="000E2BCA">
            <w:pPr>
              <w:shd w:val="clear" w:color="auto" w:fill="FFFFFF" w:themeFill="background1"/>
              <w:jc w:val="both"/>
              <w:rPr>
                <w:rFonts w:ascii="Times New Roman" w:eastAsia="Calibri" w:hAnsi="Times New Roman" w:cs="Times New Roman"/>
                <w:sz w:val="24"/>
                <w:szCs w:val="24"/>
              </w:rPr>
            </w:pPr>
            <w:r w:rsidRPr="00665CEA">
              <w:rPr>
                <w:rFonts w:ascii="Times New Roman" w:eastAsia="Calibri" w:hAnsi="Times New Roman" w:cs="Times New Roman"/>
                <w:sz w:val="24"/>
                <w:szCs w:val="24"/>
              </w:rPr>
              <w:t>Аудитором в ходе аудита не соблюдена обязанность провести надлежащие аудиторские процедуры в части анализа операций, подлежащих обязательному контролю, и подозрительных операций, для целей сбора достаточных надлежащих аудиторских доказательств</w:t>
            </w:r>
          </w:p>
        </w:tc>
        <w:tc>
          <w:tcPr>
            <w:tcW w:w="5446" w:type="dxa"/>
            <w:shd w:val="clear" w:color="auto" w:fill="FFFFFF" w:themeFill="background1"/>
          </w:tcPr>
          <w:p w:rsidR="000E2BCA" w:rsidRPr="00665CEA" w:rsidRDefault="000E2BCA" w:rsidP="000E2BCA">
            <w:pPr>
              <w:shd w:val="clear" w:color="auto" w:fill="FFFFFF" w:themeFill="background1"/>
              <w:jc w:val="both"/>
              <w:rPr>
                <w:rFonts w:ascii="Times New Roman" w:eastAsia="Calibri" w:hAnsi="Times New Roman" w:cs="Times New Roman"/>
                <w:sz w:val="24"/>
                <w:szCs w:val="24"/>
              </w:rPr>
            </w:pPr>
            <w:r w:rsidRPr="00665CEA">
              <w:rPr>
                <w:rFonts w:ascii="Times New Roman" w:eastAsia="Calibri" w:hAnsi="Times New Roman" w:cs="Times New Roman"/>
                <w:sz w:val="24"/>
                <w:szCs w:val="24"/>
              </w:rPr>
              <w:t>Соблюдать обязанность проводить надлежащие аудиторские процедуры в части анализа операций, подлежащих обязательному контролю, и подозрительных операций, для целей сбора достаточных надлежащих аудиторских доказательств</w:t>
            </w:r>
          </w:p>
        </w:tc>
      </w:tr>
      <w:tr w:rsidR="000E2BCA" w:rsidRPr="00002FC6" w:rsidTr="003D065E">
        <w:trPr>
          <w:trHeight w:val="1986"/>
        </w:trPr>
        <w:tc>
          <w:tcPr>
            <w:tcW w:w="701" w:type="dxa"/>
            <w:shd w:val="clear" w:color="auto" w:fill="FFFFFF" w:themeFill="background1"/>
          </w:tcPr>
          <w:p w:rsidR="000E2BCA" w:rsidRPr="00485BD6" w:rsidRDefault="00485BD6"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5</w:t>
            </w:r>
            <w:r w:rsidR="00B1584E">
              <w:rPr>
                <w:rFonts w:ascii="Times New Roman" w:eastAsia="Calibri" w:hAnsi="Times New Roman" w:cs="Times New Roman"/>
                <w:sz w:val="24"/>
                <w:szCs w:val="24"/>
              </w:rPr>
              <w:t>4</w:t>
            </w:r>
          </w:p>
        </w:tc>
        <w:tc>
          <w:tcPr>
            <w:tcW w:w="2588" w:type="dxa"/>
            <w:shd w:val="clear" w:color="auto" w:fill="FFFFFF" w:themeFill="background1"/>
          </w:tcPr>
          <w:p w:rsidR="000E2BCA" w:rsidRPr="00665CEA" w:rsidRDefault="000E2BCA" w:rsidP="000E2BCA">
            <w:pPr>
              <w:shd w:val="clear" w:color="auto" w:fill="FFFFFF" w:themeFill="background1"/>
              <w:jc w:val="center"/>
              <w:rPr>
                <w:rFonts w:ascii="Times New Roman" w:eastAsia="Calibri" w:hAnsi="Times New Roman" w:cs="Times New Roman"/>
                <w:sz w:val="24"/>
                <w:szCs w:val="24"/>
              </w:rPr>
            </w:pPr>
            <w:r w:rsidRPr="00665CEA">
              <w:rPr>
                <w:rFonts w:ascii="Times New Roman" w:eastAsia="Calibri" w:hAnsi="Times New Roman" w:cs="Times New Roman"/>
                <w:sz w:val="24"/>
                <w:szCs w:val="24"/>
              </w:rPr>
              <w:t>Пункт 6 МСА 500,</w:t>
            </w:r>
          </w:p>
          <w:p w:rsidR="000E2BCA" w:rsidRPr="00665CEA" w:rsidRDefault="00334175"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подпункт</w:t>
            </w:r>
            <w:r w:rsidR="000E2BCA" w:rsidRPr="00665CEA">
              <w:rPr>
                <w:rFonts w:ascii="Times New Roman" w:eastAsia="Calibri" w:hAnsi="Times New Roman" w:cs="Times New Roman"/>
                <w:sz w:val="24"/>
                <w:szCs w:val="24"/>
              </w:rPr>
              <w:t xml:space="preserve"> (а) пункта 7 Международного стандарта аудита 505 «Внешние подтверждения» (далее – МСА 505)</w:t>
            </w:r>
          </w:p>
        </w:tc>
        <w:tc>
          <w:tcPr>
            <w:tcW w:w="5717" w:type="dxa"/>
            <w:shd w:val="clear" w:color="auto" w:fill="FFFFFF" w:themeFill="background1"/>
          </w:tcPr>
          <w:p w:rsidR="000E2BCA" w:rsidRPr="00665CEA" w:rsidRDefault="000E2BCA" w:rsidP="000E2BCA">
            <w:pPr>
              <w:shd w:val="clear" w:color="auto" w:fill="FFFFFF" w:themeFill="background1"/>
              <w:jc w:val="both"/>
              <w:rPr>
                <w:rFonts w:ascii="Times New Roman" w:eastAsia="Calibri" w:hAnsi="Times New Roman" w:cs="Times New Roman"/>
                <w:sz w:val="24"/>
                <w:szCs w:val="24"/>
              </w:rPr>
            </w:pPr>
            <w:r w:rsidRPr="00665CEA">
              <w:rPr>
                <w:rFonts w:ascii="Times New Roman" w:eastAsia="Calibri" w:hAnsi="Times New Roman" w:cs="Times New Roman"/>
                <w:sz w:val="24"/>
                <w:szCs w:val="24"/>
              </w:rPr>
              <w:t>Аудиторская организация в ходе аудита бухгалтерской (финансовой) отчетности не провела процедуры, обеспечивающие получение достаточных надлежащих доказательств в части подтверждения суммы дебиторской задолженности, не контролировала отправку запроса о внешнем подтверждении суммы дебиторской задолженности</w:t>
            </w:r>
          </w:p>
        </w:tc>
        <w:tc>
          <w:tcPr>
            <w:tcW w:w="5446" w:type="dxa"/>
            <w:shd w:val="clear" w:color="auto" w:fill="FFFFFF" w:themeFill="background1"/>
          </w:tcPr>
          <w:p w:rsidR="000E2BCA" w:rsidRPr="00665CEA" w:rsidRDefault="000E2BCA" w:rsidP="000E2BCA">
            <w:pPr>
              <w:shd w:val="clear" w:color="auto" w:fill="FFFFFF" w:themeFill="background1"/>
              <w:jc w:val="both"/>
              <w:rPr>
                <w:rFonts w:ascii="Times New Roman" w:eastAsia="Calibri" w:hAnsi="Times New Roman" w:cs="Times New Roman"/>
                <w:sz w:val="24"/>
                <w:szCs w:val="24"/>
              </w:rPr>
            </w:pPr>
            <w:r w:rsidRPr="00665CEA">
              <w:rPr>
                <w:rFonts w:ascii="Times New Roman" w:eastAsia="Calibri" w:hAnsi="Times New Roman" w:cs="Times New Roman"/>
                <w:sz w:val="24"/>
                <w:szCs w:val="24"/>
              </w:rPr>
              <w:t>В ходе аудита проводить процедуры, обеспечивающие получение достаточных надлежащих доказательств в части подтверждения суммы дебиторской задолженности, контролировать отправку запроса о внешнем подтверждении суммы дебиторской задолженности</w:t>
            </w:r>
          </w:p>
        </w:tc>
      </w:tr>
      <w:tr w:rsidR="000E2BCA" w:rsidRPr="00002FC6" w:rsidTr="000F15F4">
        <w:trPr>
          <w:trHeight w:val="1134"/>
        </w:trPr>
        <w:tc>
          <w:tcPr>
            <w:tcW w:w="701" w:type="dxa"/>
            <w:shd w:val="clear" w:color="auto" w:fill="FFFFFF" w:themeFill="background1"/>
          </w:tcPr>
          <w:p w:rsidR="000E2BCA" w:rsidRPr="00665CEA" w:rsidRDefault="00B1584E"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55</w:t>
            </w:r>
          </w:p>
        </w:tc>
        <w:tc>
          <w:tcPr>
            <w:tcW w:w="2588" w:type="dxa"/>
            <w:shd w:val="clear" w:color="auto" w:fill="FFFFFF" w:themeFill="background1"/>
          </w:tcPr>
          <w:p w:rsidR="000E2BCA" w:rsidRPr="00665CEA" w:rsidRDefault="000E2BCA" w:rsidP="000E2BCA">
            <w:pPr>
              <w:shd w:val="clear" w:color="auto" w:fill="FFFFFF" w:themeFill="background1"/>
              <w:jc w:val="center"/>
              <w:rPr>
                <w:rFonts w:ascii="Times New Roman" w:eastAsia="Calibri" w:hAnsi="Times New Roman" w:cs="Times New Roman"/>
                <w:sz w:val="24"/>
                <w:szCs w:val="24"/>
              </w:rPr>
            </w:pPr>
            <w:r w:rsidRPr="00665CEA">
              <w:rPr>
                <w:rFonts w:ascii="Times New Roman" w:eastAsia="Calibri" w:hAnsi="Times New Roman" w:cs="Times New Roman"/>
                <w:sz w:val="24"/>
                <w:szCs w:val="24"/>
              </w:rPr>
              <w:t>Пункт 7 МСА 500</w:t>
            </w:r>
          </w:p>
        </w:tc>
        <w:tc>
          <w:tcPr>
            <w:tcW w:w="5717" w:type="dxa"/>
            <w:shd w:val="clear" w:color="auto" w:fill="FFFFFF" w:themeFill="background1"/>
          </w:tcPr>
          <w:p w:rsidR="000E2BCA" w:rsidRPr="00665CEA" w:rsidRDefault="000E2BCA" w:rsidP="000E2BCA">
            <w:pPr>
              <w:shd w:val="clear" w:color="auto" w:fill="FFFFFF" w:themeFill="background1"/>
              <w:jc w:val="both"/>
              <w:rPr>
                <w:rFonts w:ascii="Times New Roman" w:eastAsia="Calibri" w:hAnsi="Times New Roman" w:cs="Times New Roman"/>
                <w:sz w:val="24"/>
                <w:szCs w:val="24"/>
              </w:rPr>
            </w:pPr>
            <w:r w:rsidRPr="00665CEA">
              <w:rPr>
                <w:rFonts w:ascii="Times New Roman" w:eastAsia="Calibri" w:hAnsi="Times New Roman" w:cs="Times New Roman"/>
                <w:sz w:val="24"/>
                <w:szCs w:val="24"/>
              </w:rPr>
              <w:t>При разработке и проведении аудиторских процедур аудитор не учитывал уместность и надежность информации, которая будет использоваться в качестве аудиторских доказательств</w:t>
            </w:r>
          </w:p>
        </w:tc>
        <w:tc>
          <w:tcPr>
            <w:tcW w:w="5446" w:type="dxa"/>
            <w:shd w:val="clear" w:color="auto" w:fill="FFFFFF" w:themeFill="background1"/>
          </w:tcPr>
          <w:p w:rsidR="000E2BCA" w:rsidRPr="00665CEA" w:rsidRDefault="000E2BCA" w:rsidP="000E2BCA">
            <w:pPr>
              <w:shd w:val="clear" w:color="auto" w:fill="FFFFFF" w:themeFill="background1"/>
              <w:jc w:val="both"/>
              <w:rPr>
                <w:rFonts w:ascii="Times New Roman" w:eastAsia="Calibri" w:hAnsi="Times New Roman" w:cs="Times New Roman"/>
                <w:sz w:val="24"/>
                <w:szCs w:val="24"/>
              </w:rPr>
            </w:pPr>
            <w:r w:rsidRPr="00665CEA">
              <w:rPr>
                <w:rFonts w:ascii="Times New Roman" w:eastAsia="Calibri" w:hAnsi="Times New Roman" w:cs="Times New Roman"/>
                <w:sz w:val="24"/>
                <w:szCs w:val="24"/>
              </w:rPr>
              <w:t>При разработке и проведении аудиторских процедур учитывать уместность и надежность информации, которая будет использоваться в качестве аудиторских доказательств</w:t>
            </w:r>
          </w:p>
        </w:tc>
      </w:tr>
      <w:tr w:rsidR="00FA474C" w:rsidRPr="00002FC6" w:rsidTr="003D065E">
        <w:trPr>
          <w:trHeight w:val="1986"/>
        </w:trPr>
        <w:tc>
          <w:tcPr>
            <w:tcW w:w="701" w:type="dxa"/>
            <w:shd w:val="clear" w:color="auto" w:fill="FFFFFF" w:themeFill="background1"/>
          </w:tcPr>
          <w:p w:rsidR="00FA474C" w:rsidRPr="00B020CF" w:rsidRDefault="00B1584E"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56</w:t>
            </w:r>
          </w:p>
        </w:tc>
        <w:tc>
          <w:tcPr>
            <w:tcW w:w="2588" w:type="dxa"/>
            <w:shd w:val="clear" w:color="auto" w:fill="FFFFFF" w:themeFill="background1"/>
          </w:tcPr>
          <w:p w:rsidR="00FA474C" w:rsidRPr="00B020CF" w:rsidRDefault="00FA474C" w:rsidP="00FE7D57">
            <w:pPr>
              <w:shd w:val="clear" w:color="auto" w:fill="FFFFFF" w:themeFill="background1"/>
              <w:jc w:val="center"/>
              <w:rPr>
                <w:rFonts w:ascii="Times New Roman" w:eastAsia="Calibri" w:hAnsi="Times New Roman" w:cs="Times New Roman"/>
                <w:sz w:val="24"/>
                <w:szCs w:val="24"/>
              </w:rPr>
            </w:pPr>
            <w:r w:rsidRPr="00B020CF">
              <w:rPr>
                <w:rFonts w:ascii="Times New Roman" w:eastAsia="Calibri" w:hAnsi="Times New Roman" w:cs="Times New Roman"/>
                <w:sz w:val="24"/>
                <w:szCs w:val="24"/>
              </w:rPr>
              <w:t xml:space="preserve">Пункты 4, 6, 7 Международного стандарта аудита 501 «Особенности получения аудиторских доказательств в конкретных случаях» </w:t>
            </w:r>
          </w:p>
        </w:tc>
        <w:tc>
          <w:tcPr>
            <w:tcW w:w="5717" w:type="dxa"/>
            <w:shd w:val="clear" w:color="auto" w:fill="FFFFFF" w:themeFill="background1"/>
          </w:tcPr>
          <w:p w:rsidR="00FA474C" w:rsidRPr="00B020CF" w:rsidRDefault="00FA474C" w:rsidP="00FA474C">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При существенности в бухгалтерской (финансовой) отчетности величины материально-производственных запасов, аудитор не присутствовал при их инвентаризации, не провел альтернативные аудиторские процедуры в отношении наличия и состояния запасов и не модифицировал мнение в аудиторском заключении при невозможности провести такие процедуры</w:t>
            </w:r>
          </w:p>
        </w:tc>
        <w:tc>
          <w:tcPr>
            <w:tcW w:w="5446" w:type="dxa"/>
            <w:shd w:val="clear" w:color="auto" w:fill="FFFFFF" w:themeFill="background1"/>
          </w:tcPr>
          <w:p w:rsidR="00FA474C" w:rsidRPr="00B020CF" w:rsidRDefault="00FA474C" w:rsidP="00FA474C">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Соблюдать обязанность в случае существенности материально-производственных запасов присутствовать при их инвентаризации, проводить альтернативные аудиторские процедуры в отношении наличия и состояния запасов и модифицировать мнение в аудиторском заключении при невозможности провести такие процедуры</w:t>
            </w:r>
          </w:p>
        </w:tc>
      </w:tr>
      <w:tr w:rsidR="008956AC" w:rsidRPr="00002FC6" w:rsidTr="005C0262">
        <w:trPr>
          <w:trHeight w:val="568"/>
        </w:trPr>
        <w:tc>
          <w:tcPr>
            <w:tcW w:w="701" w:type="dxa"/>
            <w:shd w:val="clear" w:color="auto" w:fill="FFFFFF" w:themeFill="background1"/>
          </w:tcPr>
          <w:p w:rsidR="008956AC" w:rsidRDefault="00B1584E"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57</w:t>
            </w:r>
          </w:p>
        </w:tc>
        <w:tc>
          <w:tcPr>
            <w:tcW w:w="2588" w:type="dxa"/>
            <w:shd w:val="clear" w:color="auto" w:fill="FFFFFF" w:themeFill="background1"/>
          </w:tcPr>
          <w:p w:rsidR="008956AC" w:rsidRPr="00FE7D57" w:rsidRDefault="008956AC" w:rsidP="00FE7D57">
            <w:pPr>
              <w:shd w:val="clear" w:color="auto" w:fill="FFFFFF" w:themeFill="background1"/>
              <w:jc w:val="center"/>
              <w:rPr>
                <w:rFonts w:ascii="Times New Roman" w:eastAsia="Calibri" w:hAnsi="Times New Roman" w:cs="Times New Roman"/>
                <w:sz w:val="24"/>
                <w:szCs w:val="24"/>
              </w:rPr>
            </w:pPr>
            <w:r w:rsidRPr="00FE7D57">
              <w:rPr>
                <w:rFonts w:ascii="Times New Roman" w:eastAsia="Calibri" w:hAnsi="Times New Roman" w:cs="Times New Roman"/>
                <w:sz w:val="24"/>
                <w:szCs w:val="24"/>
              </w:rPr>
              <w:t>Пункт 17 МСА 220</w:t>
            </w:r>
            <w:r w:rsidR="005A0AC4" w:rsidRPr="00FE7D57">
              <w:rPr>
                <w:rFonts w:ascii="Times New Roman" w:eastAsia="Calibri" w:hAnsi="Times New Roman" w:cs="Times New Roman"/>
                <w:sz w:val="24"/>
                <w:szCs w:val="24"/>
              </w:rPr>
              <w:t xml:space="preserve">, пункт 26 МСА 330, пунктов 6, </w:t>
            </w:r>
            <w:r w:rsidRPr="00FE7D57">
              <w:rPr>
                <w:rFonts w:ascii="Times New Roman" w:eastAsia="Calibri" w:hAnsi="Times New Roman" w:cs="Times New Roman"/>
                <w:sz w:val="24"/>
                <w:szCs w:val="24"/>
              </w:rPr>
              <w:t>7 Международного стандарта аудита 530 «Аудиторская выборка», подпункт «а» пункта 11 МСА 700</w:t>
            </w:r>
          </w:p>
        </w:tc>
        <w:tc>
          <w:tcPr>
            <w:tcW w:w="5717" w:type="dxa"/>
            <w:shd w:val="clear" w:color="auto" w:fill="FFFFFF" w:themeFill="background1"/>
          </w:tcPr>
          <w:p w:rsidR="008956AC" w:rsidRPr="00FE7D57" w:rsidRDefault="008956AC" w:rsidP="008956AC">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В ходе аудита бухгалтерской (финансовой) отчетности не определен объем выборки, который будет достаточным для снижения риска выборк</w:t>
            </w:r>
            <w:r w:rsidR="00FF37BB" w:rsidRPr="00FE7D57">
              <w:rPr>
                <w:rFonts w:ascii="Times New Roman" w:eastAsia="Calibri" w:hAnsi="Times New Roman" w:cs="Times New Roman"/>
                <w:sz w:val="24"/>
                <w:szCs w:val="24"/>
              </w:rPr>
              <w:t xml:space="preserve">и до приемлемо низкого уровня, </w:t>
            </w:r>
            <w:r w:rsidRPr="00FE7D57">
              <w:rPr>
                <w:rFonts w:ascii="Times New Roman" w:eastAsia="Calibri" w:hAnsi="Times New Roman" w:cs="Times New Roman"/>
                <w:sz w:val="24"/>
                <w:szCs w:val="24"/>
              </w:rPr>
              <w:t>не получены достаточные надлежащие аудиторские доказательства в отношении корректности формирования резервов на возможные потери по ссудам</w:t>
            </w:r>
          </w:p>
        </w:tc>
        <w:tc>
          <w:tcPr>
            <w:tcW w:w="5446" w:type="dxa"/>
            <w:shd w:val="clear" w:color="auto" w:fill="FFFFFF" w:themeFill="background1"/>
          </w:tcPr>
          <w:p w:rsidR="008956AC" w:rsidRPr="00FE7D57" w:rsidRDefault="00FF37BB" w:rsidP="00FF37BB">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 xml:space="preserve">Соблюдать требование в ходе аудита бухгалтерской (финансовой) отчетности определять объем выборки, который будет достаточным для снижения риска выборки до приемлемо низкого уровня, а также получать достаточные надлежащие аудиторские доказательства </w:t>
            </w:r>
          </w:p>
        </w:tc>
      </w:tr>
      <w:tr w:rsidR="004D7D60" w:rsidRPr="00002FC6" w:rsidTr="003D065E">
        <w:trPr>
          <w:trHeight w:val="1702"/>
        </w:trPr>
        <w:tc>
          <w:tcPr>
            <w:tcW w:w="701" w:type="dxa"/>
            <w:shd w:val="clear" w:color="auto" w:fill="FFFFFF" w:themeFill="background1"/>
          </w:tcPr>
          <w:p w:rsidR="004D7D60" w:rsidRDefault="00B1584E"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58</w:t>
            </w:r>
          </w:p>
        </w:tc>
        <w:tc>
          <w:tcPr>
            <w:tcW w:w="2588" w:type="dxa"/>
            <w:shd w:val="clear" w:color="auto" w:fill="FFFFFF" w:themeFill="background1"/>
          </w:tcPr>
          <w:p w:rsidR="004D7D60" w:rsidRPr="00FE7D57" w:rsidRDefault="003620A0" w:rsidP="00B62837">
            <w:pPr>
              <w:shd w:val="clear" w:color="auto" w:fill="FFFFFF" w:themeFill="background1"/>
              <w:jc w:val="center"/>
              <w:rPr>
                <w:rFonts w:ascii="Times New Roman" w:eastAsia="Calibri" w:hAnsi="Times New Roman" w:cs="Times New Roman"/>
                <w:sz w:val="24"/>
                <w:szCs w:val="24"/>
              </w:rPr>
            </w:pPr>
            <w:r w:rsidRPr="00FE7D57">
              <w:rPr>
                <w:rFonts w:ascii="Times New Roman" w:eastAsia="Calibri" w:hAnsi="Times New Roman" w:cs="Times New Roman"/>
                <w:sz w:val="24"/>
                <w:szCs w:val="24"/>
              </w:rPr>
              <w:t>Подпункт (b) пункта 12 Международного стандарта аудита 560 «События после отчетной даты»</w:t>
            </w:r>
            <w:r w:rsidRPr="00FE7D57">
              <w:t xml:space="preserve"> </w:t>
            </w:r>
          </w:p>
        </w:tc>
        <w:tc>
          <w:tcPr>
            <w:tcW w:w="5717" w:type="dxa"/>
            <w:shd w:val="clear" w:color="auto" w:fill="FFFFFF" w:themeFill="background1"/>
          </w:tcPr>
          <w:p w:rsidR="004D7D60" w:rsidRPr="00FE7D57" w:rsidRDefault="003620A0" w:rsidP="003620A0">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В разделе «Важные обстоятельства» аудиторского заключения о бухгалтерской (финансовой) отчетности аудитором дана ссылка на примечания к годовой бухгалтерской (финансовой) отчетности без заявления о том, что аудиторские процедуры в отношении событий после отчетной даты ограничены исключительно процедурами в отношении изменений в финансовой отчетности, описанных в соответствующем примечании к финансовой отчетности</w:t>
            </w:r>
          </w:p>
        </w:tc>
        <w:tc>
          <w:tcPr>
            <w:tcW w:w="5446" w:type="dxa"/>
            <w:shd w:val="clear" w:color="auto" w:fill="FFFFFF" w:themeFill="background1"/>
          </w:tcPr>
          <w:p w:rsidR="004D7D60" w:rsidRPr="00FE7D57" w:rsidRDefault="003620A0" w:rsidP="003620A0">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Соблюдать требование в разделе «Важные обстоятельства» аудиторского заключения о бухгалтерской (финансовой) отчетности давать ссылку на примечания к годовой бухгалтерской (финансовой) отчетности, которая включает заявления о том, что аудиторские процедуры в отношении событий после отчетной даты ограничены исключительно процедурами в отношении изменений в финансовой отчетности, описанных в соответствующем примечании к финансовой отчетности</w:t>
            </w:r>
          </w:p>
        </w:tc>
      </w:tr>
      <w:tr w:rsidR="000E2BCA" w:rsidRPr="00002FC6" w:rsidTr="003D065E">
        <w:trPr>
          <w:trHeight w:val="1702"/>
        </w:trPr>
        <w:tc>
          <w:tcPr>
            <w:tcW w:w="701" w:type="dxa"/>
            <w:shd w:val="clear" w:color="auto" w:fill="FFFFFF" w:themeFill="background1"/>
          </w:tcPr>
          <w:p w:rsidR="000E2BCA" w:rsidRPr="00514BCC" w:rsidRDefault="00B1584E"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59</w:t>
            </w:r>
          </w:p>
        </w:tc>
        <w:tc>
          <w:tcPr>
            <w:tcW w:w="2588" w:type="dxa"/>
            <w:shd w:val="clear" w:color="auto" w:fill="FFFFFF" w:themeFill="background1"/>
          </w:tcPr>
          <w:p w:rsidR="000E2BCA" w:rsidRPr="00514BCC" w:rsidRDefault="000E2BCA" w:rsidP="000E2BCA">
            <w:pPr>
              <w:shd w:val="clear" w:color="auto" w:fill="FFFFFF" w:themeFill="background1"/>
              <w:jc w:val="center"/>
              <w:rPr>
                <w:rFonts w:ascii="Times New Roman" w:eastAsia="Calibri" w:hAnsi="Times New Roman" w:cs="Times New Roman"/>
                <w:sz w:val="24"/>
                <w:szCs w:val="24"/>
              </w:rPr>
            </w:pPr>
            <w:r w:rsidRPr="00514BCC">
              <w:rPr>
                <w:rFonts w:ascii="Times New Roman" w:eastAsia="Calibri" w:hAnsi="Times New Roman" w:cs="Times New Roman"/>
                <w:sz w:val="24"/>
                <w:szCs w:val="24"/>
              </w:rPr>
              <w:t>Пункт 10 Международного стандарта аудита 570 «Непрерывность деятельности» (далее – МСА 570)</w:t>
            </w:r>
          </w:p>
        </w:tc>
        <w:tc>
          <w:tcPr>
            <w:tcW w:w="5717" w:type="dxa"/>
            <w:shd w:val="clear" w:color="auto" w:fill="FFFFFF" w:themeFill="background1"/>
          </w:tcPr>
          <w:p w:rsidR="000E2BCA" w:rsidRPr="00514BCC" w:rsidRDefault="000E2BCA" w:rsidP="000E2BCA">
            <w:pPr>
              <w:shd w:val="clear" w:color="auto" w:fill="FFFFFF" w:themeFill="background1"/>
              <w:jc w:val="both"/>
              <w:rPr>
                <w:rFonts w:ascii="Times New Roman" w:eastAsia="Calibri" w:hAnsi="Times New Roman" w:cs="Times New Roman"/>
                <w:sz w:val="24"/>
                <w:szCs w:val="24"/>
              </w:rPr>
            </w:pPr>
            <w:r w:rsidRPr="00514BCC">
              <w:rPr>
                <w:rFonts w:ascii="Times New Roman" w:eastAsia="Calibri" w:hAnsi="Times New Roman" w:cs="Times New Roman"/>
                <w:sz w:val="24"/>
                <w:szCs w:val="24"/>
              </w:rPr>
              <w:t>Аудитор не проанализировал, имеют ли место события или условия, в результате которых могут возникнуть значительные сомнения в способности организации продолжать непрерывно свою деятельность</w:t>
            </w:r>
          </w:p>
        </w:tc>
        <w:tc>
          <w:tcPr>
            <w:tcW w:w="5446" w:type="dxa"/>
            <w:shd w:val="clear" w:color="auto" w:fill="FFFFFF" w:themeFill="background1"/>
          </w:tcPr>
          <w:p w:rsidR="000E2BCA" w:rsidRPr="00514BCC" w:rsidRDefault="000E2BCA" w:rsidP="000E2BCA">
            <w:pPr>
              <w:shd w:val="clear" w:color="auto" w:fill="FFFFFF" w:themeFill="background1"/>
              <w:jc w:val="both"/>
              <w:rPr>
                <w:rFonts w:ascii="Times New Roman" w:eastAsia="Calibri" w:hAnsi="Times New Roman" w:cs="Times New Roman"/>
                <w:sz w:val="24"/>
                <w:szCs w:val="24"/>
              </w:rPr>
            </w:pPr>
            <w:r w:rsidRPr="00514BCC">
              <w:rPr>
                <w:rFonts w:ascii="Times New Roman" w:eastAsia="Calibri" w:hAnsi="Times New Roman" w:cs="Times New Roman"/>
                <w:sz w:val="24"/>
                <w:szCs w:val="24"/>
              </w:rPr>
              <w:t>Соблюдать обязанность анализировать, имеют ли место события или условия, в результате которых могут возникнуть значительные сомнения в способности организации продолжать непрерывно свою деятельность</w:t>
            </w:r>
          </w:p>
        </w:tc>
      </w:tr>
      <w:tr w:rsidR="000E2BCA" w:rsidRPr="00002FC6" w:rsidTr="005C0262">
        <w:trPr>
          <w:trHeight w:val="568"/>
        </w:trPr>
        <w:tc>
          <w:tcPr>
            <w:tcW w:w="701" w:type="dxa"/>
            <w:shd w:val="clear" w:color="auto" w:fill="FFFFFF" w:themeFill="background1"/>
          </w:tcPr>
          <w:p w:rsidR="000E2BCA" w:rsidRPr="00514BCC" w:rsidRDefault="00B1584E"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60</w:t>
            </w:r>
          </w:p>
        </w:tc>
        <w:tc>
          <w:tcPr>
            <w:tcW w:w="2588" w:type="dxa"/>
            <w:shd w:val="clear" w:color="auto" w:fill="FFFFFF" w:themeFill="background1"/>
          </w:tcPr>
          <w:p w:rsidR="000E2BCA" w:rsidRPr="00514BCC" w:rsidRDefault="000E2BCA" w:rsidP="000E2BCA">
            <w:pPr>
              <w:shd w:val="clear" w:color="auto" w:fill="FFFFFF" w:themeFill="background1"/>
              <w:jc w:val="center"/>
              <w:rPr>
                <w:rFonts w:ascii="Times New Roman" w:eastAsia="Calibri" w:hAnsi="Times New Roman" w:cs="Times New Roman"/>
                <w:sz w:val="24"/>
                <w:szCs w:val="24"/>
              </w:rPr>
            </w:pPr>
            <w:r w:rsidRPr="00514BCC">
              <w:rPr>
                <w:rFonts w:ascii="Times New Roman" w:eastAsia="Calibri" w:hAnsi="Times New Roman" w:cs="Times New Roman"/>
                <w:sz w:val="24"/>
                <w:szCs w:val="24"/>
              </w:rPr>
              <w:t>Пункт 19 МСА 570</w:t>
            </w:r>
          </w:p>
        </w:tc>
        <w:tc>
          <w:tcPr>
            <w:tcW w:w="5717" w:type="dxa"/>
            <w:shd w:val="clear" w:color="auto" w:fill="FFFFFF" w:themeFill="background1"/>
          </w:tcPr>
          <w:p w:rsidR="000E2BCA" w:rsidRPr="00514BCC" w:rsidRDefault="000E2BCA" w:rsidP="000E2BCA">
            <w:pPr>
              <w:shd w:val="clear" w:color="auto" w:fill="FFFFFF" w:themeFill="background1"/>
              <w:jc w:val="both"/>
              <w:rPr>
                <w:rFonts w:ascii="Times New Roman" w:eastAsia="Calibri" w:hAnsi="Times New Roman" w:cs="Times New Roman"/>
                <w:sz w:val="24"/>
                <w:szCs w:val="24"/>
              </w:rPr>
            </w:pPr>
            <w:r w:rsidRPr="00514BCC">
              <w:rPr>
                <w:rFonts w:ascii="Times New Roman" w:eastAsia="Calibri" w:hAnsi="Times New Roman" w:cs="Times New Roman"/>
                <w:sz w:val="24"/>
                <w:szCs w:val="24"/>
              </w:rPr>
              <w:t>Аудитор не установил:</w:t>
            </w:r>
          </w:p>
          <w:p w:rsidR="000E2BCA" w:rsidRPr="00514BCC" w:rsidRDefault="000E2BCA" w:rsidP="000E2BCA">
            <w:pPr>
              <w:shd w:val="clear" w:color="auto" w:fill="FFFFFF" w:themeFill="background1"/>
              <w:jc w:val="both"/>
              <w:rPr>
                <w:rFonts w:ascii="Times New Roman" w:eastAsia="Calibri" w:hAnsi="Times New Roman" w:cs="Times New Roman"/>
                <w:sz w:val="24"/>
                <w:szCs w:val="24"/>
              </w:rPr>
            </w:pPr>
            <w:r w:rsidRPr="00514BCC">
              <w:rPr>
                <w:rFonts w:ascii="Times New Roman" w:eastAsia="Calibri" w:hAnsi="Times New Roman" w:cs="Times New Roman"/>
                <w:sz w:val="24"/>
                <w:szCs w:val="24"/>
              </w:rPr>
              <w:t>- адекватно ли раскрыта в финансовой отчетности информация об основных событиях или условиях, которые могут вызвать значительные сомнения в способности организации продолжать непрерывно свою деятельность;</w:t>
            </w:r>
          </w:p>
          <w:p w:rsidR="000E2BCA" w:rsidRPr="00514BCC" w:rsidRDefault="000E2BCA" w:rsidP="000E2BCA">
            <w:pPr>
              <w:shd w:val="clear" w:color="auto" w:fill="FFFFFF" w:themeFill="background1"/>
              <w:jc w:val="both"/>
              <w:rPr>
                <w:rFonts w:ascii="Times New Roman" w:eastAsia="Calibri" w:hAnsi="Times New Roman" w:cs="Times New Roman"/>
                <w:sz w:val="24"/>
                <w:szCs w:val="24"/>
              </w:rPr>
            </w:pPr>
            <w:r w:rsidRPr="00514BCC">
              <w:rPr>
                <w:rFonts w:ascii="Times New Roman" w:eastAsia="Calibri" w:hAnsi="Times New Roman" w:cs="Times New Roman"/>
                <w:sz w:val="24"/>
                <w:szCs w:val="24"/>
              </w:rPr>
              <w:t>- четко ли раскрыт в финансовой отчетности тот факт, что имеет место существенная неопределенность, связанная с событиями или условиями, которые могут вызвать значительные сомнения в способности организации продолжать непрерывно свою деятельность, и, следовательно, что организация может оказаться не в состоянии реализовать свои активы и выполнить свои обязательства в ходе обычной деятельности</w:t>
            </w:r>
          </w:p>
        </w:tc>
        <w:tc>
          <w:tcPr>
            <w:tcW w:w="5446" w:type="dxa"/>
            <w:shd w:val="clear" w:color="auto" w:fill="FFFFFF" w:themeFill="background1"/>
          </w:tcPr>
          <w:p w:rsidR="000E2BCA" w:rsidRPr="00514BCC" w:rsidRDefault="000E2BCA" w:rsidP="000E2BCA">
            <w:pPr>
              <w:shd w:val="clear" w:color="auto" w:fill="FFFFFF" w:themeFill="background1"/>
              <w:jc w:val="both"/>
              <w:rPr>
                <w:rFonts w:ascii="Times New Roman" w:eastAsia="Calibri" w:hAnsi="Times New Roman" w:cs="Times New Roman"/>
                <w:sz w:val="24"/>
                <w:szCs w:val="24"/>
              </w:rPr>
            </w:pPr>
            <w:r w:rsidRPr="00514BCC">
              <w:rPr>
                <w:rFonts w:ascii="Times New Roman" w:eastAsia="Calibri" w:hAnsi="Times New Roman" w:cs="Times New Roman"/>
                <w:sz w:val="24"/>
                <w:szCs w:val="24"/>
              </w:rPr>
              <w:t>Соблюдать обязанность анализировать:</w:t>
            </w:r>
          </w:p>
          <w:p w:rsidR="000E2BCA" w:rsidRPr="00514BCC" w:rsidRDefault="000E2BCA" w:rsidP="000E2BCA">
            <w:pPr>
              <w:shd w:val="clear" w:color="auto" w:fill="FFFFFF" w:themeFill="background1"/>
              <w:jc w:val="both"/>
              <w:rPr>
                <w:rFonts w:ascii="Times New Roman" w:eastAsia="Calibri" w:hAnsi="Times New Roman" w:cs="Times New Roman"/>
                <w:sz w:val="24"/>
                <w:szCs w:val="24"/>
              </w:rPr>
            </w:pPr>
            <w:r w:rsidRPr="00514BCC">
              <w:rPr>
                <w:rFonts w:ascii="Times New Roman" w:eastAsia="Calibri" w:hAnsi="Times New Roman" w:cs="Times New Roman"/>
                <w:sz w:val="24"/>
                <w:szCs w:val="24"/>
              </w:rPr>
              <w:t>- адекватно ли раскрыта в финансовой отчетности информация об основных событиях или условиях, которые могут вызвать значительные сомнения в способности организации продолжать непрерывно свою деятельность;</w:t>
            </w:r>
          </w:p>
          <w:p w:rsidR="000E2BCA" w:rsidRPr="00514BCC" w:rsidRDefault="000E2BCA" w:rsidP="000E2BCA">
            <w:pPr>
              <w:shd w:val="clear" w:color="auto" w:fill="FFFFFF" w:themeFill="background1"/>
              <w:jc w:val="both"/>
              <w:rPr>
                <w:rFonts w:ascii="Times New Roman" w:eastAsia="Calibri" w:hAnsi="Times New Roman" w:cs="Times New Roman"/>
                <w:sz w:val="24"/>
                <w:szCs w:val="24"/>
              </w:rPr>
            </w:pPr>
            <w:r w:rsidRPr="00514BCC">
              <w:rPr>
                <w:rFonts w:ascii="Times New Roman" w:eastAsia="Calibri" w:hAnsi="Times New Roman" w:cs="Times New Roman"/>
                <w:sz w:val="24"/>
                <w:szCs w:val="24"/>
              </w:rPr>
              <w:t>- четко ли раскрыт в финансовой отчетности тот факт, что имеет место существенная неопределенность, связанная с событиями или условиями, которые могут вызвать значительные сомнения в способности организации продолжать непрерывно свою деятельность</w:t>
            </w:r>
          </w:p>
        </w:tc>
      </w:tr>
      <w:tr w:rsidR="00737FC9" w:rsidRPr="00002FC6" w:rsidTr="003D065E">
        <w:trPr>
          <w:trHeight w:val="568"/>
        </w:trPr>
        <w:tc>
          <w:tcPr>
            <w:tcW w:w="701" w:type="dxa"/>
            <w:shd w:val="clear" w:color="auto" w:fill="FFFFFF" w:themeFill="background1"/>
          </w:tcPr>
          <w:p w:rsidR="00737FC9" w:rsidRDefault="00B1584E"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61</w:t>
            </w:r>
          </w:p>
        </w:tc>
        <w:tc>
          <w:tcPr>
            <w:tcW w:w="2588" w:type="dxa"/>
            <w:shd w:val="clear" w:color="auto" w:fill="FFFFFF" w:themeFill="background1"/>
          </w:tcPr>
          <w:p w:rsidR="00737FC9" w:rsidRPr="00FE7D57" w:rsidRDefault="00737FC9" w:rsidP="00737FC9">
            <w:pPr>
              <w:shd w:val="clear" w:color="auto" w:fill="FFFFFF" w:themeFill="background1"/>
              <w:jc w:val="center"/>
              <w:rPr>
                <w:rFonts w:ascii="Times New Roman" w:eastAsia="Calibri" w:hAnsi="Times New Roman" w:cs="Times New Roman"/>
                <w:sz w:val="24"/>
                <w:szCs w:val="24"/>
              </w:rPr>
            </w:pPr>
            <w:r w:rsidRPr="00FE7D57">
              <w:rPr>
                <w:rFonts w:ascii="Times New Roman" w:eastAsia="Calibri" w:hAnsi="Times New Roman" w:cs="Times New Roman"/>
                <w:sz w:val="24"/>
                <w:szCs w:val="24"/>
              </w:rPr>
              <w:t>Пункт 22 МСА 570</w:t>
            </w:r>
          </w:p>
        </w:tc>
        <w:tc>
          <w:tcPr>
            <w:tcW w:w="5717" w:type="dxa"/>
            <w:shd w:val="clear" w:color="auto" w:fill="FFFFFF" w:themeFill="background1"/>
          </w:tcPr>
          <w:p w:rsidR="00737FC9" w:rsidRPr="00FE7D57" w:rsidRDefault="00737FC9" w:rsidP="00737FC9">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Аудиторские заключения о бухгалтерской (финансовой) отчетности по форме не соответствуют установленным требованиям, а именно применена ненадлежащая формулировка заголовка раздела «Существенная неопределенность в отношении непрерывности деятельности»</w:t>
            </w:r>
          </w:p>
        </w:tc>
        <w:tc>
          <w:tcPr>
            <w:tcW w:w="5446" w:type="dxa"/>
            <w:shd w:val="clear" w:color="auto" w:fill="FFFFFF" w:themeFill="background1"/>
          </w:tcPr>
          <w:p w:rsidR="00737FC9" w:rsidRPr="00FE7D57" w:rsidRDefault="00737FC9" w:rsidP="000E2BCA">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Соблюдать требование международных стандартов аудита в части применения надлежащих формулировок в аудиторских заключениях</w:t>
            </w:r>
          </w:p>
        </w:tc>
      </w:tr>
      <w:tr w:rsidR="000E2BCA" w:rsidRPr="00002FC6" w:rsidTr="003D065E">
        <w:trPr>
          <w:trHeight w:val="568"/>
        </w:trPr>
        <w:tc>
          <w:tcPr>
            <w:tcW w:w="701" w:type="dxa"/>
            <w:shd w:val="clear" w:color="auto" w:fill="FFFFFF" w:themeFill="background1"/>
          </w:tcPr>
          <w:p w:rsidR="000E2BCA" w:rsidRPr="00514BCC" w:rsidRDefault="00485BD6"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6</w:t>
            </w:r>
            <w:r w:rsidR="006329B5">
              <w:rPr>
                <w:rFonts w:ascii="Times New Roman" w:eastAsia="Calibri" w:hAnsi="Times New Roman" w:cs="Times New Roman"/>
                <w:sz w:val="24"/>
                <w:szCs w:val="24"/>
              </w:rPr>
              <w:t>2</w:t>
            </w:r>
          </w:p>
        </w:tc>
        <w:tc>
          <w:tcPr>
            <w:tcW w:w="2588" w:type="dxa"/>
            <w:shd w:val="clear" w:color="auto" w:fill="FFFFFF" w:themeFill="background1"/>
          </w:tcPr>
          <w:p w:rsidR="000E2BCA" w:rsidRPr="00514BCC" w:rsidRDefault="000E2BCA" w:rsidP="000E2BCA">
            <w:pPr>
              <w:shd w:val="clear" w:color="auto" w:fill="FFFFFF" w:themeFill="background1"/>
              <w:jc w:val="center"/>
              <w:rPr>
                <w:rFonts w:ascii="Times New Roman" w:eastAsia="Calibri" w:hAnsi="Times New Roman" w:cs="Times New Roman"/>
                <w:sz w:val="24"/>
                <w:szCs w:val="24"/>
              </w:rPr>
            </w:pPr>
            <w:r w:rsidRPr="00514BCC">
              <w:rPr>
                <w:rFonts w:ascii="Times New Roman" w:eastAsia="Calibri" w:hAnsi="Times New Roman" w:cs="Times New Roman"/>
                <w:sz w:val="24"/>
                <w:szCs w:val="24"/>
              </w:rPr>
              <w:t>Пункт 23 МСА 570</w:t>
            </w:r>
          </w:p>
        </w:tc>
        <w:tc>
          <w:tcPr>
            <w:tcW w:w="5717" w:type="dxa"/>
            <w:shd w:val="clear" w:color="auto" w:fill="FFFFFF" w:themeFill="background1"/>
          </w:tcPr>
          <w:p w:rsidR="000E2BCA" w:rsidRPr="00514BCC" w:rsidRDefault="000E2BCA" w:rsidP="000E2BCA">
            <w:pPr>
              <w:shd w:val="clear" w:color="auto" w:fill="FFFFFF" w:themeFill="background1"/>
              <w:jc w:val="both"/>
              <w:rPr>
                <w:rFonts w:ascii="Times New Roman" w:eastAsia="Calibri" w:hAnsi="Times New Roman" w:cs="Times New Roman"/>
                <w:sz w:val="24"/>
                <w:szCs w:val="24"/>
              </w:rPr>
            </w:pPr>
            <w:r w:rsidRPr="00514BCC">
              <w:rPr>
                <w:rFonts w:ascii="Times New Roman" w:eastAsia="Calibri" w:hAnsi="Times New Roman" w:cs="Times New Roman"/>
                <w:sz w:val="24"/>
                <w:szCs w:val="24"/>
              </w:rPr>
              <w:t>В случае, когда информация о существенной неопределенности не раскрыта адекватно в финансовой отчетности, аудитор:</w:t>
            </w:r>
          </w:p>
          <w:p w:rsidR="000E2BCA" w:rsidRPr="00514BCC" w:rsidRDefault="000E2BCA" w:rsidP="000E2BCA">
            <w:pPr>
              <w:shd w:val="clear" w:color="auto" w:fill="FFFFFF" w:themeFill="background1"/>
              <w:jc w:val="both"/>
              <w:rPr>
                <w:rFonts w:ascii="Times New Roman" w:eastAsia="Calibri" w:hAnsi="Times New Roman" w:cs="Times New Roman"/>
                <w:sz w:val="24"/>
                <w:szCs w:val="24"/>
              </w:rPr>
            </w:pPr>
            <w:r w:rsidRPr="00514BCC">
              <w:rPr>
                <w:rFonts w:ascii="Times New Roman" w:eastAsia="Calibri" w:hAnsi="Times New Roman" w:cs="Times New Roman"/>
                <w:sz w:val="24"/>
                <w:szCs w:val="24"/>
              </w:rPr>
              <w:t>- не выразил мнение с оговоркой или отрицательное мнение;</w:t>
            </w:r>
          </w:p>
          <w:p w:rsidR="000E2BCA" w:rsidRPr="00514BCC" w:rsidRDefault="000E2BCA" w:rsidP="000E2BCA">
            <w:pPr>
              <w:shd w:val="clear" w:color="auto" w:fill="FFFFFF" w:themeFill="background1"/>
              <w:jc w:val="both"/>
              <w:rPr>
                <w:rFonts w:ascii="Times New Roman" w:eastAsia="Calibri" w:hAnsi="Times New Roman" w:cs="Times New Roman"/>
                <w:sz w:val="24"/>
                <w:szCs w:val="24"/>
              </w:rPr>
            </w:pPr>
            <w:r w:rsidRPr="00514BCC">
              <w:rPr>
                <w:rFonts w:ascii="Times New Roman" w:eastAsia="Calibri" w:hAnsi="Times New Roman" w:cs="Times New Roman"/>
                <w:sz w:val="24"/>
                <w:szCs w:val="24"/>
              </w:rPr>
              <w:lastRenderedPageBreak/>
              <w:t>- в аудиторском заключении в разделе «Основание для выражения мнения с оговоркой (отрицательного мнения)» не констатировал наличие существенной неопределенности, которая может вызвать значительные сомнения в способности организации продолжать непрерывно свою деятельность, и не указал, что информация по данному вопросу не раскрыта адекватно в финансовой отчетности</w:t>
            </w:r>
          </w:p>
        </w:tc>
        <w:tc>
          <w:tcPr>
            <w:tcW w:w="5446" w:type="dxa"/>
            <w:shd w:val="clear" w:color="auto" w:fill="FFFFFF" w:themeFill="background1"/>
          </w:tcPr>
          <w:p w:rsidR="000E2BCA" w:rsidRPr="00514BCC" w:rsidRDefault="000E2BCA" w:rsidP="000E2BCA">
            <w:pPr>
              <w:shd w:val="clear" w:color="auto" w:fill="FFFFFF" w:themeFill="background1"/>
              <w:jc w:val="both"/>
              <w:rPr>
                <w:rFonts w:ascii="Times New Roman" w:eastAsia="Calibri" w:hAnsi="Times New Roman" w:cs="Times New Roman"/>
                <w:sz w:val="24"/>
                <w:szCs w:val="24"/>
              </w:rPr>
            </w:pPr>
            <w:r w:rsidRPr="00514BCC">
              <w:rPr>
                <w:rFonts w:ascii="Times New Roman" w:eastAsia="Calibri" w:hAnsi="Times New Roman" w:cs="Times New Roman"/>
                <w:sz w:val="24"/>
                <w:szCs w:val="24"/>
              </w:rPr>
              <w:lastRenderedPageBreak/>
              <w:t>В случае, когда информация о существенной неопределенности не раскрыта адекватно в финансовой отчетности:</w:t>
            </w:r>
          </w:p>
          <w:p w:rsidR="000E2BCA" w:rsidRPr="00514BCC" w:rsidRDefault="000E2BCA" w:rsidP="000E2BCA">
            <w:pPr>
              <w:shd w:val="clear" w:color="auto" w:fill="FFFFFF" w:themeFill="background1"/>
              <w:jc w:val="both"/>
              <w:rPr>
                <w:rFonts w:ascii="Times New Roman" w:eastAsia="Calibri" w:hAnsi="Times New Roman" w:cs="Times New Roman"/>
                <w:sz w:val="24"/>
                <w:szCs w:val="24"/>
              </w:rPr>
            </w:pPr>
            <w:r w:rsidRPr="00514BCC">
              <w:rPr>
                <w:rFonts w:ascii="Times New Roman" w:eastAsia="Calibri" w:hAnsi="Times New Roman" w:cs="Times New Roman"/>
                <w:sz w:val="24"/>
                <w:szCs w:val="24"/>
              </w:rPr>
              <w:t>- выражать мнение с оговоркой или отрицательное мнение;</w:t>
            </w:r>
          </w:p>
          <w:p w:rsidR="000E2BCA" w:rsidRPr="00514BCC" w:rsidRDefault="000E2BCA" w:rsidP="000E2BCA">
            <w:pPr>
              <w:shd w:val="clear" w:color="auto" w:fill="FFFFFF" w:themeFill="background1"/>
              <w:jc w:val="both"/>
              <w:rPr>
                <w:rFonts w:ascii="Times New Roman" w:eastAsia="Calibri" w:hAnsi="Times New Roman" w:cs="Times New Roman"/>
                <w:sz w:val="24"/>
                <w:szCs w:val="24"/>
              </w:rPr>
            </w:pPr>
            <w:r w:rsidRPr="00514BCC">
              <w:rPr>
                <w:rFonts w:ascii="Times New Roman" w:eastAsia="Calibri" w:hAnsi="Times New Roman" w:cs="Times New Roman"/>
                <w:sz w:val="24"/>
                <w:szCs w:val="24"/>
              </w:rPr>
              <w:lastRenderedPageBreak/>
              <w:t>- в аудиторском заключении в разделе «Основание для выражения мнения с оговоркой (отрицательного мнения)» констатировать наличие существенной неопределенности, которая может вызвать значительные сомнения в способности организации продолжать непрерывно свою деятельность, указывать, что информация по данному вопросу не раскрыта адекватно в финансовой отчетности</w:t>
            </w:r>
          </w:p>
        </w:tc>
      </w:tr>
      <w:tr w:rsidR="000E2BCA" w:rsidRPr="00002FC6" w:rsidTr="003D065E">
        <w:trPr>
          <w:trHeight w:val="568"/>
        </w:trPr>
        <w:tc>
          <w:tcPr>
            <w:tcW w:w="701" w:type="dxa"/>
            <w:shd w:val="clear" w:color="auto" w:fill="FFFFFF" w:themeFill="background1"/>
          </w:tcPr>
          <w:p w:rsidR="000E2BCA" w:rsidRPr="00B020CF" w:rsidRDefault="00485BD6"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6</w:t>
            </w:r>
            <w:r w:rsidR="006329B5">
              <w:rPr>
                <w:rFonts w:ascii="Times New Roman" w:eastAsia="Calibri" w:hAnsi="Times New Roman" w:cs="Times New Roman"/>
                <w:sz w:val="24"/>
                <w:szCs w:val="24"/>
              </w:rPr>
              <w:t>3</w:t>
            </w:r>
          </w:p>
        </w:tc>
        <w:tc>
          <w:tcPr>
            <w:tcW w:w="2588" w:type="dxa"/>
            <w:shd w:val="clear" w:color="auto" w:fill="FFFFFF" w:themeFill="background1"/>
          </w:tcPr>
          <w:p w:rsidR="000E2BCA" w:rsidRPr="00B020CF" w:rsidRDefault="000E2BCA" w:rsidP="000E2BCA">
            <w:pPr>
              <w:shd w:val="clear" w:color="auto" w:fill="FFFFFF" w:themeFill="background1"/>
              <w:jc w:val="center"/>
              <w:rPr>
                <w:rFonts w:ascii="Times New Roman" w:eastAsia="Calibri" w:hAnsi="Times New Roman" w:cs="Times New Roman"/>
                <w:sz w:val="24"/>
                <w:szCs w:val="24"/>
              </w:rPr>
            </w:pPr>
            <w:r w:rsidRPr="00B020CF">
              <w:rPr>
                <w:rFonts w:ascii="Times New Roman" w:eastAsia="Calibri" w:hAnsi="Times New Roman" w:cs="Times New Roman"/>
                <w:sz w:val="24"/>
                <w:szCs w:val="24"/>
              </w:rPr>
              <w:t>Пункт 12, подпункт (d) пункта 13 МСА 700</w:t>
            </w:r>
          </w:p>
        </w:tc>
        <w:tc>
          <w:tcPr>
            <w:tcW w:w="5717" w:type="dxa"/>
            <w:shd w:val="clear" w:color="auto" w:fill="FFFFFF" w:themeFill="background1"/>
          </w:tcPr>
          <w:p w:rsidR="000E2BCA" w:rsidRPr="00B020CF" w:rsidRDefault="000E2BCA" w:rsidP="000E2BCA">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К аудиторскому заключению приложены бухгалтерский баланс, отчет о финансовых результатах, подписанные до завершения отчетного года</w:t>
            </w:r>
          </w:p>
        </w:tc>
        <w:tc>
          <w:tcPr>
            <w:tcW w:w="5446" w:type="dxa"/>
            <w:shd w:val="clear" w:color="auto" w:fill="FFFFFF" w:themeFill="background1"/>
          </w:tcPr>
          <w:p w:rsidR="000E2BCA" w:rsidRPr="00B020CF" w:rsidRDefault="000E2BCA" w:rsidP="005C0262">
            <w:pPr>
              <w:autoSpaceDE w:val="0"/>
              <w:autoSpaceDN w:val="0"/>
              <w:adjustRightInd w:val="0"/>
              <w:jc w:val="both"/>
              <w:rPr>
                <w:rFonts w:ascii="Times New Roman" w:eastAsia="Calibri" w:hAnsi="Times New Roman" w:cs="Times New Roman"/>
                <w:sz w:val="24"/>
                <w:szCs w:val="24"/>
              </w:rPr>
            </w:pPr>
            <w:r w:rsidRPr="00B020CF">
              <w:rPr>
                <w:rFonts w:ascii="Times New Roman" w:hAnsi="Times New Roman" w:cs="Times New Roman"/>
                <w:sz w:val="24"/>
                <w:szCs w:val="24"/>
              </w:rPr>
              <w:t>Соблюдать обязанность оценивать, подготовлена ли финансовая отчетность во всех существенных отношениях в соответствии с требованиями применимой концепции подготовки финансовой отчетности, а также оценивать, является ли информация, представленная в финансовой отчетности, уместной, надежной, сопоставимой и понятной</w:t>
            </w:r>
          </w:p>
        </w:tc>
      </w:tr>
      <w:tr w:rsidR="000E2BCA" w:rsidRPr="00002FC6" w:rsidTr="005C0262">
        <w:trPr>
          <w:trHeight w:val="568"/>
        </w:trPr>
        <w:tc>
          <w:tcPr>
            <w:tcW w:w="701" w:type="dxa"/>
            <w:shd w:val="clear" w:color="auto" w:fill="FFFFFF" w:themeFill="background1"/>
          </w:tcPr>
          <w:p w:rsidR="000E2BCA" w:rsidRPr="00514BCC" w:rsidRDefault="00485BD6"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6</w:t>
            </w:r>
            <w:r w:rsidR="006329B5">
              <w:rPr>
                <w:rFonts w:ascii="Times New Roman" w:eastAsia="Calibri" w:hAnsi="Times New Roman" w:cs="Times New Roman"/>
                <w:sz w:val="24"/>
                <w:szCs w:val="24"/>
              </w:rPr>
              <w:t>4</w:t>
            </w:r>
          </w:p>
        </w:tc>
        <w:tc>
          <w:tcPr>
            <w:tcW w:w="2588" w:type="dxa"/>
            <w:shd w:val="clear" w:color="auto" w:fill="FFFFFF" w:themeFill="background1"/>
          </w:tcPr>
          <w:p w:rsidR="000E2BCA" w:rsidRPr="00514BCC" w:rsidRDefault="000E2BCA" w:rsidP="000E2BCA">
            <w:pPr>
              <w:shd w:val="clear" w:color="auto" w:fill="FFFFFF" w:themeFill="background1"/>
              <w:ind w:left="-73" w:right="-48"/>
              <w:jc w:val="center"/>
              <w:rPr>
                <w:rFonts w:ascii="Times New Roman" w:eastAsia="Calibri" w:hAnsi="Times New Roman" w:cs="Times New Roman"/>
                <w:sz w:val="24"/>
                <w:szCs w:val="24"/>
              </w:rPr>
            </w:pPr>
            <w:r>
              <w:rPr>
                <w:rFonts w:ascii="Times New Roman" w:eastAsia="Calibri" w:hAnsi="Times New Roman" w:cs="Times New Roman"/>
                <w:sz w:val="24"/>
                <w:szCs w:val="24"/>
              </w:rPr>
              <w:t>П</w:t>
            </w:r>
            <w:r w:rsidRPr="00F970A7">
              <w:rPr>
                <w:rFonts w:ascii="Times New Roman" w:eastAsia="Calibri" w:hAnsi="Times New Roman" w:cs="Times New Roman"/>
                <w:sz w:val="24"/>
                <w:szCs w:val="24"/>
              </w:rPr>
              <w:t>одпункт «а» пункта</w:t>
            </w:r>
            <w:r w:rsidRPr="00514BCC">
              <w:rPr>
                <w:rFonts w:ascii="Times New Roman" w:eastAsia="Calibri" w:hAnsi="Times New Roman" w:cs="Times New Roman"/>
                <w:sz w:val="24"/>
                <w:szCs w:val="24"/>
              </w:rPr>
              <w:t xml:space="preserve"> 14 МСА 700</w:t>
            </w:r>
          </w:p>
        </w:tc>
        <w:tc>
          <w:tcPr>
            <w:tcW w:w="5717" w:type="dxa"/>
            <w:shd w:val="clear" w:color="auto" w:fill="FFFFFF" w:themeFill="background1"/>
          </w:tcPr>
          <w:p w:rsidR="000E2BCA" w:rsidRPr="00514BCC" w:rsidRDefault="000E2BCA" w:rsidP="000E2BCA">
            <w:pPr>
              <w:shd w:val="clear" w:color="auto" w:fill="FFFFFF" w:themeFill="background1"/>
              <w:jc w:val="both"/>
              <w:rPr>
                <w:rFonts w:ascii="Times New Roman" w:eastAsia="Calibri" w:hAnsi="Times New Roman" w:cs="Times New Roman"/>
                <w:sz w:val="24"/>
                <w:szCs w:val="24"/>
              </w:rPr>
            </w:pPr>
            <w:r w:rsidRPr="0060524D">
              <w:rPr>
                <w:rFonts w:ascii="Times New Roman" w:eastAsia="Calibri" w:hAnsi="Times New Roman" w:cs="Times New Roman"/>
                <w:sz w:val="24"/>
                <w:szCs w:val="24"/>
              </w:rPr>
              <w:t>Аудитором в ходе аудита бухгалтерской (финансовой) отчетности не была проведена оценка общего представления финансовой отчетности, ее структуры и содержания</w:t>
            </w:r>
          </w:p>
        </w:tc>
        <w:tc>
          <w:tcPr>
            <w:tcW w:w="5446" w:type="dxa"/>
            <w:shd w:val="clear" w:color="auto" w:fill="FFFFFF" w:themeFill="background1"/>
          </w:tcPr>
          <w:p w:rsidR="000E2BCA" w:rsidRPr="00514BCC" w:rsidRDefault="000E2BCA" w:rsidP="000E2BCA">
            <w:pPr>
              <w:shd w:val="clear" w:color="auto" w:fill="FFFFFF" w:themeFill="background1"/>
              <w:jc w:val="both"/>
              <w:rPr>
                <w:rFonts w:ascii="Times New Roman" w:eastAsia="Calibri" w:hAnsi="Times New Roman" w:cs="Times New Roman"/>
                <w:sz w:val="24"/>
                <w:szCs w:val="24"/>
              </w:rPr>
            </w:pPr>
            <w:r w:rsidRPr="00514BCC">
              <w:rPr>
                <w:rFonts w:ascii="Times New Roman" w:eastAsia="Calibri" w:hAnsi="Times New Roman" w:cs="Times New Roman"/>
                <w:sz w:val="24"/>
                <w:szCs w:val="24"/>
              </w:rPr>
              <w:t>Проводить оценка общего представления финансовой отчетности, ее структуры и содержания</w:t>
            </w:r>
          </w:p>
        </w:tc>
      </w:tr>
      <w:tr w:rsidR="000E2BCA" w:rsidRPr="00002FC6" w:rsidTr="003D065E">
        <w:trPr>
          <w:trHeight w:val="976"/>
        </w:trPr>
        <w:tc>
          <w:tcPr>
            <w:tcW w:w="701" w:type="dxa"/>
            <w:shd w:val="clear" w:color="auto" w:fill="FFFFFF" w:themeFill="background1"/>
          </w:tcPr>
          <w:p w:rsidR="000E2BCA" w:rsidRPr="007959B0" w:rsidRDefault="00485BD6"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6</w:t>
            </w:r>
            <w:r w:rsidR="006329B5">
              <w:rPr>
                <w:rFonts w:ascii="Times New Roman" w:eastAsia="Calibri" w:hAnsi="Times New Roman" w:cs="Times New Roman"/>
                <w:sz w:val="24"/>
                <w:szCs w:val="24"/>
              </w:rPr>
              <w:t>5</w:t>
            </w:r>
          </w:p>
        </w:tc>
        <w:tc>
          <w:tcPr>
            <w:tcW w:w="2588" w:type="dxa"/>
            <w:shd w:val="clear" w:color="auto" w:fill="FFFFFF" w:themeFill="background1"/>
          </w:tcPr>
          <w:p w:rsidR="000E2BCA" w:rsidRPr="007959B0" w:rsidRDefault="000E2BCA" w:rsidP="000E2BCA">
            <w:pPr>
              <w:shd w:val="clear" w:color="auto" w:fill="FFFFFF" w:themeFill="background1"/>
              <w:ind w:left="-73" w:right="-48"/>
              <w:jc w:val="center"/>
              <w:rPr>
                <w:rFonts w:ascii="Times New Roman" w:eastAsia="Calibri" w:hAnsi="Times New Roman" w:cs="Times New Roman"/>
                <w:sz w:val="24"/>
                <w:szCs w:val="24"/>
              </w:rPr>
            </w:pPr>
            <w:r w:rsidRPr="007959B0">
              <w:rPr>
                <w:rFonts w:ascii="Times New Roman" w:eastAsia="Calibri" w:hAnsi="Times New Roman" w:cs="Times New Roman"/>
                <w:sz w:val="24"/>
                <w:szCs w:val="24"/>
              </w:rPr>
              <w:t>Пункт 17 МСА 700</w:t>
            </w:r>
          </w:p>
        </w:tc>
        <w:tc>
          <w:tcPr>
            <w:tcW w:w="5717" w:type="dxa"/>
            <w:shd w:val="clear" w:color="auto" w:fill="FFFFFF" w:themeFill="background1"/>
          </w:tcPr>
          <w:p w:rsidR="000E2BCA" w:rsidRPr="007959B0" w:rsidRDefault="000E2BCA" w:rsidP="000E2BCA">
            <w:pPr>
              <w:shd w:val="clear" w:color="auto" w:fill="FFFFFF" w:themeFill="background1"/>
              <w:jc w:val="both"/>
              <w:rPr>
                <w:rFonts w:ascii="Times New Roman" w:eastAsia="Calibri" w:hAnsi="Times New Roman" w:cs="Times New Roman"/>
                <w:sz w:val="24"/>
                <w:szCs w:val="24"/>
              </w:rPr>
            </w:pPr>
            <w:r w:rsidRPr="007959B0">
              <w:rPr>
                <w:rFonts w:ascii="Times New Roman" w:eastAsia="Calibri" w:hAnsi="Times New Roman" w:cs="Times New Roman"/>
                <w:sz w:val="24"/>
                <w:szCs w:val="24"/>
              </w:rPr>
              <w:t>Аудитор не модифицировал мнение в аудиторском заключении в случаях, предусмотренных международными стандартами аудита</w:t>
            </w:r>
          </w:p>
        </w:tc>
        <w:tc>
          <w:tcPr>
            <w:tcW w:w="5446" w:type="dxa"/>
            <w:shd w:val="clear" w:color="auto" w:fill="FFFFFF" w:themeFill="background1"/>
          </w:tcPr>
          <w:p w:rsidR="000E2BCA" w:rsidRPr="007959B0" w:rsidRDefault="000E2BCA" w:rsidP="000E2BCA">
            <w:pPr>
              <w:shd w:val="clear" w:color="auto" w:fill="FFFFFF" w:themeFill="background1"/>
              <w:jc w:val="both"/>
              <w:rPr>
                <w:rFonts w:ascii="Times New Roman" w:eastAsia="Calibri" w:hAnsi="Times New Roman" w:cs="Times New Roman"/>
                <w:sz w:val="24"/>
                <w:szCs w:val="24"/>
              </w:rPr>
            </w:pPr>
            <w:r w:rsidRPr="007959B0">
              <w:rPr>
                <w:rFonts w:ascii="Times New Roman" w:eastAsia="Calibri" w:hAnsi="Times New Roman" w:cs="Times New Roman"/>
                <w:sz w:val="24"/>
                <w:szCs w:val="24"/>
              </w:rPr>
              <w:t>Модифицировать мнение в аудиторском заключении в случаях, предусмотренных международными стандартами аудита</w:t>
            </w:r>
          </w:p>
        </w:tc>
      </w:tr>
      <w:tr w:rsidR="000E2BCA" w:rsidRPr="00002FC6" w:rsidTr="003D065E">
        <w:trPr>
          <w:trHeight w:val="976"/>
        </w:trPr>
        <w:tc>
          <w:tcPr>
            <w:tcW w:w="701" w:type="dxa"/>
            <w:shd w:val="clear" w:color="auto" w:fill="FFFFFF" w:themeFill="background1"/>
          </w:tcPr>
          <w:p w:rsidR="000E2BCA" w:rsidRPr="007959B0" w:rsidRDefault="00485BD6"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6</w:t>
            </w:r>
            <w:r w:rsidR="006329B5">
              <w:rPr>
                <w:rFonts w:ascii="Times New Roman" w:eastAsia="Calibri" w:hAnsi="Times New Roman" w:cs="Times New Roman"/>
                <w:sz w:val="24"/>
                <w:szCs w:val="24"/>
              </w:rPr>
              <w:t>6</w:t>
            </w:r>
          </w:p>
        </w:tc>
        <w:tc>
          <w:tcPr>
            <w:tcW w:w="2588" w:type="dxa"/>
            <w:shd w:val="clear" w:color="auto" w:fill="FFFFFF" w:themeFill="background1"/>
          </w:tcPr>
          <w:p w:rsidR="000E2BCA" w:rsidRPr="007959B0" w:rsidRDefault="000E2BCA" w:rsidP="000E2BCA">
            <w:pPr>
              <w:shd w:val="clear" w:color="auto" w:fill="FFFFFF" w:themeFill="background1"/>
              <w:ind w:left="-73" w:right="-48"/>
              <w:jc w:val="center"/>
              <w:rPr>
                <w:rFonts w:ascii="Times New Roman" w:eastAsia="Calibri" w:hAnsi="Times New Roman" w:cs="Times New Roman"/>
                <w:sz w:val="24"/>
                <w:szCs w:val="24"/>
              </w:rPr>
            </w:pPr>
            <w:r w:rsidRPr="007959B0">
              <w:rPr>
                <w:rFonts w:ascii="Times New Roman" w:eastAsia="Calibri" w:hAnsi="Times New Roman" w:cs="Times New Roman"/>
                <w:sz w:val="24"/>
                <w:szCs w:val="24"/>
              </w:rPr>
              <w:t>Подпункт (</w:t>
            </w:r>
            <w:r w:rsidRPr="007959B0">
              <w:rPr>
                <w:rFonts w:ascii="Times New Roman" w:eastAsia="Calibri" w:hAnsi="Times New Roman" w:cs="Times New Roman"/>
                <w:sz w:val="24"/>
                <w:szCs w:val="24"/>
                <w:lang w:val="en-US"/>
              </w:rPr>
              <w:t xml:space="preserve">d) </w:t>
            </w:r>
            <w:r w:rsidRPr="007959B0">
              <w:rPr>
                <w:rFonts w:ascii="Times New Roman" w:eastAsia="Calibri" w:hAnsi="Times New Roman" w:cs="Times New Roman"/>
                <w:sz w:val="24"/>
                <w:szCs w:val="24"/>
              </w:rPr>
              <w:t>пункта 24 МСА 700</w:t>
            </w:r>
          </w:p>
        </w:tc>
        <w:tc>
          <w:tcPr>
            <w:tcW w:w="5717" w:type="dxa"/>
            <w:shd w:val="clear" w:color="auto" w:fill="FFFFFF" w:themeFill="background1"/>
          </w:tcPr>
          <w:p w:rsidR="000E2BCA" w:rsidRPr="007959B0" w:rsidRDefault="000E2BCA" w:rsidP="000E2BCA">
            <w:pPr>
              <w:shd w:val="clear" w:color="auto" w:fill="FFFFFF" w:themeFill="background1"/>
              <w:jc w:val="both"/>
              <w:rPr>
                <w:rFonts w:ascii="Times New Roman" w:eastAsia="Calibri" w:hAnsi="Times New Roman" w:cs="Times New Roman"/>
                <w:sz w:val="24"/>
                <w:szCs w:val="24"/>
              </w:rPr>
            </w:pPr>
            <w:r w:rsidRPr="007959B0">
              <w:rPr>
                <w:rFonts w:ascii="Times New Roman" w:eastAsia="Calibri" w:hAnsi="Times New Roman" w:cs="Times New Roman"/>
                <w:sz w:val="24"/>
                <w:szCs w:val="24"/>
              </w:rPr>
              <w:t>В разделе «Мнение» аудиторских заключений аудитором дана ссылка на пояснения к бухгалтерскому балансу и отчету о финансовых результатах без соответствующего указания «включая краткий обзор основных положений учетной политики»</w:t>
            </w:r>
          </w:p>
        </w:tc>
        <w:tc>
          <w:tcPr>
            <w:tcW w:w="5446" w:type="dxa"/>
            <w:shd w:val="clear" w:color="auto" w:fill="FFFFFF" w:themeFill="background1"/>
          </w:tcPr>
          <w:p w:rsidR="000E2BCA" w:rsidRPr="007959B0" w:rsidRDefault="000E2BCA" w:rsidP="000E2BCA">
            <w:pPr>
              <w:shd w:val="clear" w:color="auto" w:fill="FFFFFF" w:themeFill="background1"/>
              <w:jc w:val="both"/>
              <w:rPr>
                <w:rFonts w:ascii="Times New Roman" w:eastAsia="Calibri" w:hAnsi="Times New Roman" w:cs="Times New Roman"/>
                <w:sz w:val="24"/>
                <w:szCs w:val="24"/>
              </w:rPr>
            </w:pPr>
            <w:r w:rsidRPr="007959B0">
              <w:rPr>
                <w:rFonts w:ascii="Times New Roman" w:eastAsia="Calibri" w:hAnsi="Times New Roman" w:cs="Times New Roman"/>
                <w:sz w:val="24"/>
                <w:szCs w:val="24"/>
              </w:rPr>
              <w:t>Оформлять аудиторские заключения в соответствии с требованиями МСА 700</w:t>
            </w:r>
          </w:p>
        </w:tc>
      </w:tr>
      <w:tr w:rsidR="005F306D" w:rsidRPr="00002FC6" w:rsidTr="003D065E">
        <w:trPr>
          <w:trHeight w:val="976"/>
        </w:trPr>
        <w:tc>
          <w:tcPr>
            <w:tcW w:w="701" w:type="dxa"/>
            <w:shd w:val="clear" w:color="auto" w:fill="FFFFFF" w:themeFill="background1"/>
          </w:tcPr>
          <w:p w:rsidR="005F306D" w:rsidRPr="00B020CF" w:rsidRDefault="006329B5"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67</w:t>
            </w:r>
          </w:p>
        </w:tc>
        <w:tc>
          <w:tcPr>
            <w:tcW w:w="2588" w:type="dxa"/>
            <w:shd w:val="clear" w:color="auto" w:fill="FFFFFF" w:themeFill="background1"/>
          </w:tcPr>
          <w:p w:rsidR="005F306D" w:rsidRPr="00FE7D57" w:rsidRDefault="005F306D" w:rsidP="000E2BCA">
            <w:pPr>
              <w:shd w:val="clear" w:color="auto" w:fill="FFFFFF" w:themeFill="background1"/>
              <w:ind w:left="-73" w:right="-48"/>
              <w:jc w:val="center"/>
              <w:rPr>
                <w:rFonts w:ascii="Times New Roman" w:eastAsia="Calibri" w:hAnsi="Times New Roman" w:cs="Times New Roman"/>
                <w:sz w:val="24"/>
                <w:szCs w:val="24"/>
              </w:rPr>
            </w:pPr>
            <w:r w:rsidRPr="00FE7D57">
              <w:rPr>
                <w:rFonts w:ascii="Times New Roman" w:eastAsia="Calibri" w:hAnsi="Times New Roman" w:cs="Times New Roman"/>
                <w:sz w:val="24"/>
                <w:szCs w:val="24"/>
              </w:rPr>
              <w:t>Пункт 28 МСА 700</w:t>
            </w:r>
          </w:p>
        </w:tc>
        <w:tc>
          <w:tcPr>
            <w:tcW w:w="5717" w:type="dxa"/>
            <w:shd w:val="clear" w:color="auto" w:fill="FFFFFF" w:themeFill="background1"/>
          </w:tcPr>
          <w:p w:rsidR="005F306D" w:rsidRPr="00FE7D57" w:rsidRDefault="00142667" w:rsidP="00142667">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Аудиторское заключение о бухгалтерской (финансовой) отчетности по форме не соответствует установленным требованиям, а именно в аудиторском заключении отсутствует заголовок раздела «Основание для выражения мнения»</w:t>
            </w:r>
          </w:p>
        </w:tc>
        <w:tc>
          <w:tcPr>
            <w:tcW w:w="5446" w:type="dxa"/>
            <w:shd w:val="clear" w:color="auto" w:fill="FFFFFF" w:themeFill="background1"/>
          </w:tcPr>
          <w:p w:rsidR="005F306D" w:rsidRPr="00FE7D57" w:rsidRDefault="00142667" w:rsidP="000F15F4">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Оформлять аудиторские заключения в соответствии с требованиями МСА 700</w:t>
            </w:r>
          </w:p>
        </w:tc>
      </w:tr>
      <w:tr w:rsidR="00432032" w:rsidRPr="00002FC6" w:rsidTr="003D065E">
        <w:trPr>
          <w:trHeight w:val="976"/>
        </w:trPr>
        <w:tc>
          <w:tcPr>
            <w:tcW w:w="701" w:type="dxa"/>
            <w:shd w:val="clear" w:color="auto" w:fill="FFFFFF" w:themeFill="background1"/>
          </w:tcPr>
          <w:p w:rsidR="00432032" w:rsidRPr="00B020CF" w:rsidRDefault="006329B5"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68</w:t>
            </w:r>
          </w:p>
        </w:tc>
        <w:tc>
          <w:tcPr>
            <w:tcW w:w="2588" w:type="dxa"/>
            <w:shd w:val="clear" w:color="auto" w:fill="FFFFFF" w:themeFill="background1"/>
          </w:tcPr>
          <w:p w:rsidR="00432032" w:rsidRPr="00B020CF" w:rsidRDefault="00432032" w:rsidP="00B62837">
            <w:pPr>
              <w:shd w:val="clear" w:color="auto" w:fill="FFFFFF" w:themeFill="background1"/>
              <w:ind w:left="-73" w:right="-48"/>
              <w:jc w:val="center"/>
              <w:rPr>
                <w:rFonts w:ascii="Times New Roman" w:eastAsia="Calibri" w:hAnsi="Times New Roman" w:cs="Times New Roman"/>
                <w:sz w:val="24"/>
                <w:szCs w:val="24"/>
              </w:rPr>
            </w:pPr>
            <w:r w:rsidRPr="00B020CF">
              <w:rPr>
                <w:rFonts w:ascii="Times New Roman" w:eastAsia="Calibri" w:hAnsi="Times New Roman" w:cs="Times New Roman"/>
                <w:sz w:val="24"/>
                <w:szCs w:val="24"/>
              </w:rPr>
              <w:t>Подпункт b(v) пункта 39 МСА 700</w:t>
            </w:r>
          </w:p>
        </w:tc>
        <w:tc>
          <w:tcPr>
            <w:tcW w:w="5717" w:type="dxa"/>
            <w:shd w:val="clear" w:color="auto" w:fill="FFFFFF" w:themeFill="background1"/>
          </w:tcPr>
          <w:p w:rsidR="00432032" w:rsidRPr="00B020CF" w:rsidRDefault="00432032" w:rsidP="000F15F4">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Аудиторская организация в раздел «Ответственность аудитора за аудит финансовой отчетности» аудиторского заключения не включило указание на ответственность аудитора за оценку раскрытия информации в бухгалтерской (финансовой) отчетности</w:t>
            </w:r>
          </w:p>
        </w:tc>
        <w:tc>
          <w:tcPr>
            <w:tcW w:w="5446" w:type="dxa"/>
            <w:shd w:val="clear" w:color="auto" w:fill="FFFFFF" w:themeFill="background1"/>
          </w:tcPr>
          <w:p w:rsidR="00432032" w:rsidRPr="00B020CF" w:rsidRDefault="00432032" w:rsidP="000F15F4">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Соблюдать обязанность включать в раздел «Ответственность аудитора за аудит финансовой отчетности» аудиторского заключения указание на ответственность аудитора за оценку раскрытия информации в бухгалтерской (финансовой) отчетности</w:t>
            </w:r>
          </w:p>
        </w:tc>
      </w:tr>
      <w:tr w:rsidR="000E2BCA" w:rsidRPr="00002FC6" w:rsidTr="003D065E">
        <w:trPr>
          <w:trHeight w:val="976"/>
        </w:trPr>
        <w:tc>
          <w:tcPr>
            <w:tcW w:w="701" w:type="dxa"/>
            <w:shd w:val="clear" w:color="auto" w:fill="FFFFFF" w:themeFill="background1"/>
          </w:tcPr>
          <w:p w:rsidR="000E2BCA" w:rsidRPr="00B020CF" w:rsidRDefault="006329B5"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69</w:t>
            </w:r>
          </w:p>
        </w:tc>
        <w:tc>
          <w:tcPr>
            <w:tcW w:w="2588" w:type="dxa"/>
            <w:shd w:val="clear" w:color="auto" w:fill="FFFFFF" w:themeFill="background1"/>
          </w:tcPr>
          <w:p w:rsidR="000E2BCA" w:rsidRPr="00B020CF" w:rsidRDefault="000E2BCA" w:rsidP="000E2BCA">
            <w:pPr>
              <w:shd w:val="clear" w:color="auto" w:fill="FFFFFF" w:themeFill="background1"/>
              <w:ind w:left="-73" w:right="-48"/>
              <w:jc w:val="center"/>
              <w:rPr>
                <w:rFonts w:ascii="Times New Roman" w:eastAsia="Calibri" w:hAnsi="Times New Roman" w:cs="Times New Roman"/>
                <w:sz w:val="24"/>
                <w:szCs w:val="24"/>
              </w:rPr>
            </w:pPr>
            <w:r w:rsidRPr="00B020CF">
              <w:rPr>
                <w:rFonts w:ascii="Times New Roman" w:eastAsia="Calibri" w:hAnsi="Times New Roman" w:cs="Times New Roman"/>
                <w:sz w:val="24"/>
                <w:szCs w:val="24"/>
              </w:rPr>
              <w:t>Пункт 40 МСА 700</w:t>
            </w:r>
          </w:p>
        </w:tc>
        <w:tc>
          <w:tcPr>
            <w:tcW w:w="5717" w:type="dxa"/>
            <w:shd w:val="clear" w:color="auto" w:fill="FFFFFF" w:themeFill="background1"/>
          </w:tcPr>
          <w:p w:rsidR="000E2BCA" w:rsidRPr="00B020CF" w:rsidRDefault="000E2BCA" w:rsidP="000E2BCA">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Аудитор включил в раздел «Ответственность аудитора за аудит финансовой отчетности» аудиторских заключений о годовой бухгалтерской отчетности информацию, не подлежащую включению</w:t>
            </w:r>
          </w:p>
        </w:tc>
        <w:tc>
          <w:tcPr>
            <w:tcW w:w="5446" w:type="dxa"/>
            <w:shd w:val="clear" w:color="auto" w:fill="FFFFFF" w:themeFill="background1"/>
          </w:tcPr>
          <w:p w:rsidR="000E2BCA" w:rsidRPr="00B020CF" w:rsidRDefault="000E2BCA" w:rsidP="000E2BCA">
            <w:pPr>
              <w:shd w:val="clear" w:color="auto" w:fill="FFFFFF" w:themeFill="background1"/>
              <w:jc w:val="both"/>
              <w:rPr>
                <w:rFonts w:ascii="Times New Roman" w:eastAsia="Calibri" w:hAnsi="Times New Roman" w:cs="Times New Roman"/>
                <w:sz w:val="24"/>
                <w:szCs w:val="24"/>
              </w:rPr>
            </w:pPr>
            <w:r w:rsidRPr="00B020CF">
              <w:rPr>
                <w:rFonts w:ascii="Times New Roman" w:eastAsia="Calibri" w:hAnsi="Times New Roman" w:cs="Times New Roman"/>
                <w:sz w:val="24"/>
                <w:szCs w:val="24"/>
              </w:rPr>
              <w:t xml:space="preserve">Не включать в аудиторское заключение информацию, не подлежащую включению </w:t>
            </w:r>
          </w:p>
        </w:tc>
      </w:tr>
      <w:tr w:rsidR="000E2BCA" w:rsidRPr="00002FC6" w:rsidTr="003D065E">
        <w:trPr>
          <w:trHeight w:val="976"/>
        </w:trPr>
        <w:tc>
          <w:tcPr>
            <w:tcW w:w="701" w:type="dxa"/>
            <w:shd w:val="clear" w:color="auto" w:fill="FFFFFF" w:themeFill="background1"/>
          </w:tcPr>
          <w:p w:rsidR="000E2BCA" w:rsidRPr="007959B0" w:rsidRDefault="006329B5" w:rsidP="000E2BCA">
            <w:pPr>
              <w:shd w:val="clear" w:color="auto" w:fill="FFFFFF" w:themeFill="background1"/>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70</w:t>
            </w:r>
          </w:p>
        </w:tc>
        <w:tc>
          <w:tcPr>
            <w:tcW w:w="2588" w:type="dxa"/>
            <w:shd w:val="clear" w:color="auto" w:fill="FFFFFF" w:themeFill="background1"/>
          </w:tcPr>
          <w:p w:rsidR="000E2BCA" w:rsidRPr="007959B0" w:rsidRDefault="000E2BCA" w:rsidP="000E2BCA">
            <w:pPr>
              <w:shd w:val="clear" w:color="auto" w:fill="FFFFFF" w:themeFill="background1"/>
              <w:ind w:left="-73" w:right="-48"/>
              <w:jc w:val="center"/>
              <w:rPr>
                <w:rFonts w:ascii="Times New Roman" w:eastAsia="Calibri" w:hAnsi="Times New Roman" w:cs="Times New Roman"/>
                <w:sz w:val="24"/>
                <w:szCs w:val="24"/>
              </w:rPr>
            </w:pPr>
            <w:r w:rsidRPr="007959B0">
              <w:rPr>
                <w:rFonts w:ascii="Times New Roman" w:eastAsia="Calibri" w:hAnsi="Times New Roman" w:cs="Times New Roman"/>
                <w:sz w:val="24"/>
                <w:szCs w:val="24"/>
              </w:rPr>
              <w:t>Пункт 49 МСА 700</w:t>
            </w:r>
          </w:p>
        </w:tc>
        <w:tc>
          <w:tcPr>
            <w:tcW w:w="5717" w:type="dxa"/>
            <w:shd w:val="clear" w:color="auto" w:fill="FFFFFF" w:themeFill="background1"/>
          </w:tcPr>
          <w:p w:rsidR="000E2BCA" w:rsidRPr="007959B0" w:rsidRDefault="000E2BCA" w:rsidP="000E2BCA">
            <w:pPr>
              <w:shd w:val="clear" w:color="auto" w:fill="FFFFFF" w:themeFill="background1"/>
              <w:jc w:val="both"/>
              <w:rPr>
                <w:rFonts w:ascii="Times New Roman" w:eastAsia="Calibri" w:hAnsi="Times New Roman" w:cs="Times New Roman"/>
                <w:sz w:val="24"/>
                <w:szCs w:val="24"/>
              </w:rPr>
            </w:pPr>
            <w:r w:rsidRPr="007959B0">
              <w:rPr>
                <w:rFonts w:ascii="Times New Roman" w:eastAsia="Calibri" w:hAnsi="Times New Roman" w:cs="Times New Roman"/>
                <w:sz w:val="24"/>
                <w:szCs w:val="24"/>
              </w:rPr>
              <w:t>Аудиторские заключения о бухгалтерской (финансовой) отчетности выпущены ранее даты подготовки всех отчетов, составляющих финансовую отчетность</w:t>
            </w:r>
          </w:p>
        </w:tc>
        <w:tc>
          <w:tcPr>
            <w:tcW w:w="5446" w:type="dxa"/>
            <w:shd w:val="clear" w:color="auto" w:fill="FFFFFF" w:themeFill="background1"/>
          </w:tcPr>
          <w:p w:rsidR="000E2BCA" w:rsidRPr="007959B0" w:rsidRDefault="000E2BCA" w:rsidP="000E2BCA">
            <w:pPr>
              <w:shd w:val="clear" w:color="auto" w:fill="FFFFFF" w:themeFill="background1"/>
              <w:jc w:val="both"/>
              <w:rPr>
                <w:rFonts w:ascii="Times New Roman" w:eastAsia="Calibri" w:hAnsi="Times New Roman" w:cs="Times New Roman"/>
                <w:sz w:val="24"/>
                <w:szCs w:val="24"/>
              </w:rPr>
            </w:pPr>
            <w:r w:rsidRPr="007959B0">
              <w:rPr>
                <w:rFonts w:ascii="Times New Roman" w:eastAsia="Calibri" w:hAnsi="Times New Roman" w:cs="Times New Roman"/>
                <w:sz w:val="24"/>
                <w:szCs w:val="24"/>
              </w:rPr>
              <w:t xml:space="preserve">Не выпускать аудиторское заключение ранее даты подготовки финансовой отчетности </w:t>
            </w:r>
            <w:proofErr w:type="spellStart"/>
            <w:r w:rsidRPr="007959B0">
              <w:rPr>
                <w:rFonts w:ascii="Times New Roman" w:eastAsia="Calibri" w:hAnsi="Times New Roman" w:cs="Times New Roman"/>
                <w:sz w:val="24"/>
                <w:szCs w:val="24"/>
              </w:rPr>
              <w:t>аудируемого</w:t>
            </w:r>
            <w:proofErr w:type="spellEnd"/>
            <w:r w:rsidRPr="007959B0">
              <w:rPr>
                <w:rFonts w:ascii="Times New Roman" w:eastAsia="Calibri" w:hAnsi="Times New Roman" w:cs="Times New Roman"/>
                <w:sz w:val="24"/>
                <w:szCs w:val="24"/>
              </w:rPr>
              <w:t xml:space="preserve"> лица</w:t>
            </w:r>
          </w:p>
        </w:tc>
      </w:tr>
      <w:tr w:rsidR="000E2BCA" w:rsidRPr="00002FC6" w:rsidTr="003D065E">
        <w:trPr>
          <w:trHeight w:val="1273"/>
        </w:trPr>
        <w:tc>
          <w:tcPr>
            <w:tcW w:w="701" w:type="dxa"/>
            <w:shd w:val="clear" w:color="auto" w:fill="FFFFFF" w:themeFill="background1"/>
          </w:tcPr>
          <w:p w:rsidR="000E2BCA" w:rsidRPr="007959B0" w:rsidRDefault="006329B5"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71</w:t>
            </w:r>
          </w:p>
        </w:tc>
        <w:tc>
          <w:tcPr>
            <w:tcW w:w="2588" w:type="dxa"/>
            <w:shd w:val="clear" w:color="auto" w:fill="FFFFFF" w:themeFill="background1"/>
          </w:tcPr>
          <w:p w:rsidR="000E2BCA" w:rsidRPr="007959B0" w:rsidRDefault="000E2BCA" w:rsidP="000E2BCA">
            <w:pPr>
              <w:shd w:val="clear" w:color="auto" w:fill="FFFFFF" w:themeFill="background1"/>
              <w:jc w:val="center"/>
              <w:rPr>
                <w:rFonts w:ascii="Times New Roman" w:eastAsia="Calibri" w:hAnsi="Times New Roman" w:cs="Times New Roman"/>
                <w:sz w:val="24"/>
                <w:szCs w:val="24"/>
              </w:rPr>
            </w:pPr>
            <w:r w:rsidRPr="007959B0">
              <w:rPr>
                <w:rFonts w:ascii="Times New Roman" w:eastAsia="Calibri" w:hAnsi="Times New Roman" w:cs="Times New Roman"/>
                <w:sz w:val="24"/>
                <w:szCs w:val="24"/>
              </w:rPr>
              <w:t>Пункт 6 Международного стандарта аудита 705 «Модифицированное мнение в аудиторском заключении» (далее – МСА 705)</w:t>
            </w:r>
          </w:p>
        </w:tc>
        <w:tc>
          <w:tcPr>
            <w:tcW w:w="5717" w:type="dxa"/>
            <w:shd w:val="clear" w:color="auto" w:fill="FFFFFF" w:themeFill="background1"/>
          </w:tcPr>
          <w:p w:rsidR="000E2BCA" w:rsidRPr="006E533E" w:rsidRDefault="000E2BCA" w:rsidP="000E2BCA">
            <w:pPr>
              <w:shd w:val="clear" w:color="auto" w:fill="FFFFFF" w:themeFill="background1"/>
              <w:jc w:val="both"/>
              <w:rPr>
                <w:rFonts w:ascii="Times New Roman" w:eastAsia="Calibri" w:hAnsi="Times New Roman" w:cs="Times New Roman"/>
                <w:sz w:val="24"/>
                <w:szCs w:val="24"/>
              </w:rPr>
            </w:pPr>
            <w:r w:rsidRPr="006E533E">
              <w:rPr>
                <w:rFonts w:ascii="Times New Roman" w:eastAsia="Calibri" w:hAnsi="Times New Roman" w:cs="Times New Roman"/>
                <w:sz w:val="24"/>
                <w:szCs w:val="24"/>
              </w:rPr>
              <w:t>Аудитор не выразил модифицированное мнение в аудиторском заключении в случаях, предусмотренных международными стандартами аудита</w:t>
            </w:r>
          </w:p>
        </w:tc>
        <w:tc>
          <w:tcPr>
            <w:tcW w:w="5446" w:type="dxa"/>
            <w:shd w:val="clear" w:color="auto" w:fill="FFFFFF" w:themeFill="background1"/>
          </w:tcPr>
          <w:p w:rsidR="000E2BCA" w:rsidRPr="007959B0" w:rsidRDefault="000E2BCA" w:rsidP="000E2BCA">
            <w:pPr>
              <w:shd w:val="clear" w:color="auto" w:fill="FFFFFF" w:themeFill="background1"/>
              <w:jc w:val="both"/>
              <w:rPr>
                <w:rFonts w:ascii="Times New Roman" w:eastAsia="Calibri" w:hAnsi="Times New Roman" w:cs="Times New Roman"/>
                <w:sz w:val="24"/>
                <w:szCs w:val="24"/>
              </w:rPr>
            </w:pPr>
            <w:r w:rsidRPr="007959B0">
              <w:rPr>
                <w:rFonts w:ascii="Times New Roman" w:eastAsia="Calibri" w:hAnsi="Times New Roman" w:cs="Times New Roman"/>
                <w:sz w:val="24"/>
                <w:szCs w:val="24"/>
              </w:rPr>
              <w:t>Соблюдать обязанность выражать модифицированное мнение в аудиторском заключении в случаях, предусмотренных международными стандартами аудита</w:t>
            </w:r>
          </w:p>
        </w:tc>
      </w:tr>
      <w:tr w:rsidR="000E2BCA" w:rsidRPr="00002FC6" w:rsidTr="003D065E">
        <w:trPr>
          <w:trHeight w:val="852"/>
        </w:trPr>
        <w:tc>
          <w:tcPr>
            <w:tcW w:w="701" w:type="dxa"/>
            <w:shd w:val="clear" w:color="auto" w:fill="FFFFFF" w:themeFill="background1"/>
          </w:tcPr>
          <w:p w:rsidR="000E2BCA" w:rsidRPr="007959B0" w:rsidRDefault="006329B5"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72</w:t>
            </w:r>
          </w:p>
        </w:tc>
        <w:tc>
          <w:tcPr>
            <w:tcW w:w="2588" w:type="dxa"/>
            <w:shd w:val="clear" w:color="auto" w:fill="FFFFFF" w:themeFill="background1"/>
          </w:tcPr>
          <w:p w:rsidR="000E2BCA" w:rsidRPr="007959B0" w:rsidRDefault="000E2BCA" w:rsidP="000E2BCA">
            <w:pPr>
              <w:shd w:val="clear" w:color="auto" w:fill="FFFFFF" w:themeFill="background1"/>
              <w:jc w:val="center"/>
              <w:rPr>
                <w:rFonts w:ascii="Times New Roman" w:eastAsia="Calibri" w:hAnsi="Times New Roman" w:cs="Times New Roman"/>
                <w:sz w:val="24"/>
                <w:szCs w:val="24"/>
              </w:rPr>
            </w:pPr>
            <w:r w:rsidRPr="007959B0">
              <w:rPr>
                <w:rFonts w:ascii="Times New Roman" w:eastAsia="Calibri" w:hAnsi="Times New Roman" w:cs="Times New Roman"/>
                <w:sz w:val="24"/>
                <w:szCs w:val="24"/>
              </w:rPr>
              <w:t>Пункт 7 МСА 705</w:t>
            </w:r>
          </w:p>
        </w:tc>
        <w:tc>
          <w:tcPr>
            <w:tcW w:w="5717" w:type="dxa"/>
            <w:shd w:val="clear" w:color="auto" w:fill="FFFFFF" w:themeFill="background1"/>
          </w:tcPr>
          <w:p w:rsidR="000E2BCA" w:rsidRPr="007959B0" w:rsidRDefault="000E2BCA" w:rsidP="000E2BCA">
            <w:pPr>
              <w:shd w:val="clear" w:color="auto" w:fill="FFFFFF" w:themeFill="background1"/>
              <w:jc w:val="both"/>
              <w:rPr>
                <w:rFonts w:ascii="Times New Roman" w:eastAsia="Calibri" w:hAnsi="Times New Roman" w:cs="Times New Roman"/>
                <w:sz w:val="24"/>
                <w:szCs w:val="24"/>
              </w:rPr>
            </w:pPr>
            <w:r w:rsidRPr="006E533E">
              <w:rPr>
                <w:rFonts w:ascii="Times New Roman" w:eastAsia="Calibri" w:hAnsi="Times New Roman" w:cs="Times New Roman"/>
                <w:sz w:val="24"/>
                <w:szCs w:val="24"/>
              </w:rPr>
              <w:t>Аудитор не выразил мнение с оговоркой в случаях, предусмотренных международными стандартами аудита</w:t>
            </w:r>
          </w:p>
        </w:tc>
        <w:tc>
          <w:tcPr>
            <w:tcW w:w="5446" w:type="dxa"/>
            <w:shd w:val="clear" w:color="auto" w:fill="FFFFFF" w:themeFill="background1"/>
          </w:tcPr>
          <w:p w:rsidR="000E2BCA" w:rsidRPr="007959B0" w:rsidRDefault="000E2BCA" w:rsidP="000E2BCA">
            <w:pPr>
              <w:shd w:val="clear" w:color="auto" w:fill="FFFFFF" w:themeFill="background1"/>
              <w:jc w:val="both"/>
              <w:rPr>
                <w:rFonts w:ascii="Times New Roman" w:eastAsia="Calibri" w:hAnsi="Times New Roman" w:cs="Times New Roman"/>
                <w:sz w:val="24"/>
                <w:szCs w:val="24"/>
              </w:rPr>
            </w:pPr>
            <w:r w:rsidRPr="007959B0">
              <w:rPr>
                <w:rFonts w:ascii="Times New Roman" w:eastAsia="Calibri" w:hAnsi="Times New Roman" w:cs="Times New Roman"/>
                <w:sz w:val="24"/>
                <w:szCs w:val="24"/>
              </w:rPr>
              <w:t>Соблюдать обязанность выражать мнение с оговоркой в случаях, предусмотренных международными стандартами аудита</w:t>
            </w:r>
          </w:p>
        </w:tc>
      </w:tr>
      <w:tr w:rsidR="000E2BCA" w:rsidRPr="00002FC6" w:rsidTr="0038729B">
        <w:trPr>
          <w:trHeight w:val="582"/>
        </w:trPr>
        <w:tc>
          <w:tcPr>
            <w:tcW w:w="701" w:type="dxa"/>
            <w:shd w:val="clear" w:color="auto" w:fill="FFFFFF" w:themeFill="background1"/>
          </w:tcPr>
          <w:p w:rsidR="000E2BCA" w:rsidRPr="007959B0" w:rsidRDefault="006329B5" w:rsidP="000E2BCA">
            <w:pPr>
              <w:shd w:val="clear" w:color="auto" w:fill="FFFFFF" w:themeFill="background1"/>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73</w:t>
            </w:r>
          </w:p>
        </w:tc>
        <w:tc>
          <w:tcPr>
            <w:tcW w:w="2588" w:type="dxa"/>
            <w:shd w:val="clear" w:color="auto" w:fill="FFFFFF" w:themeFill="background1"/>
          </w:tcPr>
          <w:p w:rsidR="000E2BCA" w:rsidRPr="007959B0" w:rsidRDefault="000E2BCA" w:rsidP="000E2BCA">
            <w:pPr>
              <w:shd w:val="clear" w:color="auto" w:fill="FFFFFF" w:themeFill="background1"/>
              <w:jc w:val="center"/>
              <w:rPr>
                <w:rFonts w:ascii="Times New Roman" w:eastAsia="Calibri" w:hAnsi="Times New Roman" w:cs="Times New Roman"/>
                <w:sz w:val="24"/>
                <w:szCs w:val="24"/>
              </w:rPr>
            </w:pPr>
            <w:r w:rsidRPr="007959B0">
              <w:rPr>
                <w:rFonts w:ascii="Times New Roman" w:eastAsia="Calibri" w:hAnsi="Times New Roman" w:cs="Times New Roman"/>
                <w:sz w:val="24"/>
                <w:szCs w:val="24"/>
              </w:rPr>
              <w:t>Пункт 16 МСА 705</w:t>
            </w:r>
          </w:p>
        </w:tc>
        <w:tc>
          <w:tcPr>
            <w:tcW w:w="5717" w:type="dxa"/>
            <w:shd w:val="clear" w:color="auto" w:fill="FFFFFF" w:themeFill="background1"/>
          </w:tcPr>
          <w:p w:rsidR="000E2BCA" w:rsidRPr="007959B0" w:rsidRDefault="000E2BCA" w:rsidP="000E2BCA">
            <w:pPr>
              <w:shd w:val="clear" w:color="auto" w:fill="FFFFFF" w:themeFill="background1"/>
              <w:jc w:val="both"/>
              <w:rPr>
                <w:rFonts w:ascii="Times New Roman" w:eastAsia="Calibri" w:hAnsi="Times New Roman" w:cs="Times New Roman"/>
                <w:sz w:val="24"/>
                <w:szCs w:val="24"/>
              </w:rPr>
            </w:pPr>
            <w:r w:rsidRPr="007959B0">
              <w:rPr>
                <w:rFonts w:ascii="Times New Roman" w:eastAsia="Calibri" w:hAnsi="Times New Roman" w:cs="Times New Roman"/>
                <w:sz w:val="24"/>
                <w:szCs w:val="24"/>
              </w:rPr>
              <w:t xml:space="preserve">Аудиторской организацией в случае выражения мнения с оговоркой, в аудиторском заключении по бухгалтерской (финансовой) отчетности </w:t>
            </w:r>
            <w:r w:rsidRPr="007959B0">
              <w:rPr>
                <w:rFonts w:ascii="Times New Roman" w:eastAsia="Calibri" w:hAnsi="Times New Roman" w:cs="Times New Roman"/>
                <w:sz w:val="24"/>
                <w:szCs w:val="24"/>
              </w:rPr>
              <w:lastRenderedPageBreak/>
              <w:t>использовано ненадлежащее название раздела «Мнение»</w:t>
            </w:r>
          </w:p>
        </w:tc>
        <w:tc>
          <w:tcPr>
            <w:tcW w:w="5446" w:type="dxa"/>
            <w:shd w:val="clear" w:color="auto" w:fill="FFFFFF" w:themeFill="background1"/>
          </w:tcPr>
          <w:p w:rsidR="000E2BCA" w:rsidRPr="007959B0" w:rsidRDefault="000E2BCA" w:rsidP="000E2BCA">
            <w:pPr>
              <w:shd w:val="clear" w:color="auto" w:fill="FFFFFF" w:themeFill="background1"/>
              <w:jc w:val="both"/>
              <w:rPr>
                <w:rFonts w:ascii="Times New Roman" w:eastAsia="Calibri" w:hAnsi="Times New Roman" w:cs="Times New Roman"/>
                <w:sz w:val="24"/>
                <w:szCs w:val="24"/>
              </w:rPr>
            </w:pPr>
            <w:r w:rsidRPr="007959B0">
              <w:rPr>
                <w:rFonts w:ascii="Times New Roman" w:eastAsia="Calibri" w:hAnsi="Times New Roman" w:cs="Times New Roman"/>
                <w:sz w:val="24"/>
                <w:szCs w:val="24"/>
              </w:rPr>
              <w:lastRenderedPageBreak/>
              <w:t>Соблюдать требования стандартов в части использования надлежащего названия раздела «Мнение»</w:t>
            </w:r>
          </w:p>
        </w:tc>
      </w:tr>
      <w:tr w:rsidR="000E2BCA" w:rsidRPr="00002FC6" w:rsidTr="0038729B">
        <w:trPr>
          <w:trHeight w:val="2404"/>
        </w:trPr>
        <w:tc>
          <w:tcPr>
            <w:tcW w:w="701" w:type="dxa"/>
            <w:shd w:val="clear" w:color="auto" w:fill="FFFFFF" w:themeFill="background1"/>
          </w:tcPr>
          <w:p w:rsidR="000E2BCA" w:rsidRPr="007959B0" w:rsidRDefault="006329B5"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74</w:t>
            </w:r>
          </w:p>
        </w:tc>
        <w:tc>
          <w:tcPr>
            <w:tcW w:w="2588" w:type="dxa"/>
            <w:shd w:val="clear" w:color="auto" w:fill="FFFFFF" w:themeFill="background1"/>
          </w:tcPr>
          <w:p w:rsidR="000E2BCA" w:rsidRPr="007959B0" w:rsidRDefault="000E2BCA" w:rsidP="000E2BCA">
            <w:pPr>
              <w:shd w:val="clear" w:color="auto" w:fill="FFFFFF" w:themeFill="background1"/>
              <w:ind w:left="-73" w:right="-48"/>
              <w:jc w:val="center"/>
              <w:rPr>
                <w:rFonts w:ascii="Times New Roman" w:eastAsia="Calibri" w:hAnsi="Times New Roman" w:cs="Times New Roman"/>
                <w:sz w:val="24"/>
                <w:szCs w:val="24"/>
              </w:rPr>
            </w:pPr>
            <w:r w:rsidRPr="007959B0">
              <w:rPr>
                <w:rFonts w:ascii="Times New Roman" w:eastAsia="Calibri" w:hAnsi="Times New Roman" w:cs="Times New Roman"/>
                <w:sz w:val="24"/>
                <w:szCs w:val="24"/>
              </w:rPr>
              <w:t>Пункт 21 МСА 705</w:t>
            </w:r>
          </w:p>
        </w:tc>
        <w:tc>
          <w:tcPr>
            <w:tcW w:w="5717" w:type="dxa"/>
            <w:shd w:val="clear" w:color="auto" w:fill="FFFFFF" w:themeFill="background1"/>
          </w:tcPr>
          <w:p w:rsidR="000E2BCA" w:rsidRPr="007959B0" w:rsidRDefault="000E2BCA" w:rsidP="000E2BCA">
            <w:pPr>
              <w:shd w:val="clear" w:color="auto" w:fill="FFFFFF" w:themeFill="background1"/>
              <w:jc w:val="both"/>
              <w:rPr>
                <w:rFonts w:ascii="Times New Roman" w:eastAsia="Calibri" w:hAnsi="Times New Roman" w:cs="Times New Roman"/>
                <w:sz w:val="24"/>
                <w:szCs w:val="24"/>
              </w:rPr>
            </w:pPr>
            <w:r w:rsidRPr="007959B0">
              <w:rPr>
                <w:rFonts w:ascii="Times New Roman" w:eastAsia="Calibri" w:hAnsi="Times New Roman" w:cs="Times New Roman"/>
                <w:sz w:val="24"/>
                <w:szCs w:val="24"/>
              </w:rPr>
              <w:t xml:space="preserve">При наличии существенного искажения финансовой отчетности, связанного с отдельными показателями в финансовой отчетности (включая раскрытие количественной информации в примечаниях к финансовой отчетности), аудитор не включил в раздел «Основание для выражения мнения» описание и количественную оценку финансового влияния искажения, если это возможно </w:t>
            </w:r>
          </w:p>
        </w:tc>
        <w:tc>
          <w:tcPr>
            <w:tcW w:w="5446" w:type="dxa"/>
            <w:shd w:val="clear" w:color="auto" w:fill="FFFFFF" w:themeFill="background1"/>
          </w:tcPr>
          <w:p w:rsidR="000E2BCA" w:rsidRPr="007959B0" w:rsidRDefault="000E2BCA" w:rsidP="000E2BCA">
            <w:pPr>
              <w:shd w:val="clear" w:color="auto" w:fill="FFFFFF" w:themeFill="background1"/>
              <w:jc w:val="both"/>
              <w:rPr>
                <w:rFonts w:ascii="Times New Roman" w:eastAsia="Calibri" w:hAnsi="Times New Roman" w:cs="Times New Roman"/>
                <w:sz w:val="24"/>
                <w:szCs w:val="24"/>
              </w:rPr>
            </w:pPr>
            <w:r w:rsidRPr="007959B0">
              <w:rPr>
                <w:rFonts w:ascii="Times New Roman" w:eastAsia="Calibri" w:hAnsi="Times New Roman" w:cs="Times New Roman"/>
                <w:sz w:val="24"/>
                <w:szCs w:val="24"/>
              </w:rPr>
              <w:t>При наличии существенного искажения финансовой отчетности, связанного с отдельными показателями в финансовой отчетности (включая раскрытие количественной информации в примечаниях к финансовой отчетности), аудитор не включил в раздел «Основание для выражения мнения» описание и количественную оценку финансового влияния искажения, если это возможно</w:t>
            </w:r>
          </w:p>
        </w:tc>
      </w:tr>
      <w:tr w:rsidR="00FD0A39" w:rsidRPr="00002FC6" w:rsidTr="000F15F4">
        <w:trPr>
          <w:trHeight w:val="851"/>
        </w:trPr>
        <w:tc>
          <w:tcPr>
            <w:tcW w:w="701" w:type="dxa"/>
            <w:shd w:val="clear" w:color="auto" w:fill="FFFFFF" w:themeFill="background1"/>
          </w:tcPr>
          <w:p w:rsidR="00FD0A39" w:rsidRDefault="006329B5"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75</w:t>
            </w:r>
          </w:p>
        </w:tc>
        <w:tc>
          <w:tcPr>
            <w:tcW w:w="2588" w:type="dxa"/>
            <w:shd w:val="clear" w:color="auto" w:fill="FFFFFF" w:themeFill="background1"/>
          </w:tcPr>
          <w:p w:rsidR="00FD0A39" w:rsidRPr="00FE7D57" w:rsidRDefault="00FD0A39" w:rsidP="000E2BCA">
            <w:pPr>
              <w:shd w:val="clear" w:color="auto" w:fill="FFFFFF" w:themeFill="background1"/>
              <w:ind w:left="-73" w:right="-48"/>
              <w:jc w:val="center"/>
              <w:rPr>
                <w:rFonts w:ascii="Times New Roman" w:eastAsia="Calibri" w:hAnsi="Times New Roman" w:cs="Times New Roman"/>
                <w:sz w:val="24"/>
                <w:szCs w:val="24"/>
              </w:rPr>
            </w:pPr>
            <w:r w:rsidRPr="00FE7D57">
              <w:rPr>
                <w:rFonts w:ascii="Times New Roman" w:eastAsia="Calibri" w:hAnsi="Times New Roman" w:cs="Times New Roman"/>
                <w:sz w:val="24"/>
                <w:szCs w:val="24"/>
              </w:rPr>
              <w:t>Пункт 22 МСА 705</w:t>
            </w:r>
          </w:p>
        </w:tc>
        <w:tc>
          <w:tcPr>
            <w:tcW w:w="5717" w:type="dxa"/>
            <w:shd w:val="clear" w:color="auto" w:fill="FFFFFF" w:themeFill="background1"/>
          </w:tcPr>
          <w:p w:rsidR="00FD0A39" w:rsidRPr="00FE7D57" w:rsidRDefault="00FD0A39" w:rsidP="00FD0A39">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При наличии существенного искажения финансовой отчетности, связанного с раскрытием текстовой информации, аудитор не включил в раздел «Основание для выражения мнения» объяснение того, как был</w:t>
            </w:r>
            <w:r w:rsidR="009D3B64" w:rsidRPr="00FE7D57">
              <w:rPr>
                <w:rFonts w:ascii="Times New Roman" w:eastAsia="Calibri" w:hAnsi="Times New Roman" w:cs="Times New Roman"/>
                <w:sz w:val="24"/>
                <w:szCs w:val="24"/>
              </w:rPr>
              <w:t>а искажена раскрытая информация</w:t>
            </w:r>
          </w:p>
        </w:tc>
        <w:tc>
          <w:tcPr>
            <w:tcW w:w="5446" w:type="dxa"/>
            <w:shd w:val="clear" w:color="auto" w:fill="FFFFFF" w:themeFill="background1"/>
          </w:tcPr>
          <w:p w:rsidR="00FD0A39" w:rsidRPr="00FE7D57" w:rsidRDefault="009D3B64" w:rsidP="00B9315C">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Соблюдать обязанность при наличии существенного искажения финансовой отчетности, связанного с р</w:t>
            </w:r>
            <w:r w:rsidR="00B9315C" w:rsidRPr="00FE7D57">
              <w:rPr>
                <w:rFonts w:ascii="Times New Roman" w:eastAsia="Calibri" w:hAnsi="Times New Roman" w:cs="Times New Roman"/>
                <w:sz w:val="24"/>
                <w:szCs w:val="24"/>
              </w:rPr>
              <w:t>аскрытием текстовой информации, включать</w:t>
            </w:r>
            <w:r w:rsidRPr="00FE7D57">
              <w:rPr>
                <w:rFonts w:ascii="Times New Roman" w:eastAsia="Calibri" w:hAnsi="Times New Roman" w:cs="Times New Roman"/>
                <w:sz w:val="24"/>
                <w:szCs w:val="24"/>
              </w:rPr>
              <w:t xml:space="preserve"> в раздел «Основание для выражения мнения» объяснение того, как была искажена раскрытая информация</w:t>
            </w:r>
          </w:p>
        </w:tc>
      </w:tr>
      <w:tr w:rsidR="000E2BCA" w:rsidRPr="00002FC6" w:rsidTr="000F15F4">
        <w:trPr>
          <w:trHeight w:val="851"/>
        </w:trPr>
        <w:tc>
          <w:tcPr>
            <w:tcW w:w="701" w:type="dxa"/>
            <w:shd w:val="clear" w:color="auto" w:fill="FFFFFF" w:themeFill="background1"/>
          </w:tcPr>
          <w:p w:rsidR="000E2BCA" w:rsidRPr="00F549A1" w:rsidRDefault="006329B5"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76</w:t>
            </w:r>
          </w:p>
        </w:tc>
        <w:tc>
          <w:tcPr>
            <w:tcW w:w="2588" w:type="dxa"/>
            <w:shd w:val="clear" w:color="auto" w:fill="FFFFFF" w:themeFill="background1"/>
          </w:tcPr>
          <w:p w:rsidR="000E2BCA" w:rsidRPr="00F549A1" w:rsidRDefault="000E2BCA" w:rsidP="000E2BCA">
            <w:pPr>
              <w:shd w:val="clear" w:color="auto" w:fill="FFFFFF" w:themeFill="background1"/>
              <w:ind w:left="-73" w:right="-48"/>
              <w:jc w:val="center"/>
              <w:rPr>
                <w:rFonts w:ascii="Times New Roman" w:eastAsia="Calibri" w:hAnsi="Times New Roman" w:cs="Times New Roman"/>
                <w:sz w:val="24"/>
                <w:szCs w:val="24"/>
              </w:rPr>
            </w:pPr>
            <w:r w:rsidRPr="00F549A1">
              <w:rPr>
                <w:rFonts w:ascii="Times New Roman" w:eastAsia="Calibri" w:hAnsi="Times New Roman" w:cs="Times New Roman"/>
                <w:sz w:val="24"/>
                <w:szCs w:val="24"/>
              </w:rPr>
              <w:t>Пункт 23 МСА 705</w:t>
            </w:r>
          </w:p>
        </w:tc>
        <w:tc>
          <w:tcPr>
            <w:tcW w:w="5717" w:type="dxa"/>
            <w:shd w:val="clear" w:color="auto" w:fill="FFFFFF" w:themeFill="background1"/>
          </w:tcPr>
          <w:p w:rsidR="000E2BCA" w:rsidRPr="00F549A1" w:rsidRDefault="000E2BCA" w:rsidP="000E2BCA">
            <w:pPr>
              <w:shd w:val="clear" w:color="auto" w:fill="FFFFFF" w:themeFill="background1"/>
              <w:jc w:val="both"/>
              <w:rPr>
                <w:rFonts w:ascii="Times New Roman" w:eastAsia="Calibri" w:hAnsi="Times New Roman" w:cs="Times New Roman"/>
                <w:sz w:val="24"/>
                <w:szCs w:val="24"/>
              </w:rPr>
            </w:pPr>
            <w:r w:rsidRPr="00F549A1">
              <w:rPr>
                <w:rFonts w:ascii="Times New Roman" w:eastAsia="Calibri" w:hAnsi="Times New Roman" w:cs="Times New Roman"/>
                <w:sz w:val="24"/>
                <w:szCs w:val="24"/>
              </w:rPr>
              <w:t xml:space="preserve">В случае существенного искажения финансовой отчетности, которое связано с </w:t>
            </w:r>
            <w:proofErr w:type="spellStart"/>
            <w:r w:rsidRPr="00F549A1">
              <w:rPr>
                <w:rFonts w:ascii="Times New Roman" w:eastAsia="Calibri" w:hAnsi="Times New Roman" w:cs="Times New Roman"/>
                <w:sz w:val="24"/>
                <w:szCs w:val="24"/>
              </w:rPr>
              <w:t>нераскрытием</w:t>
            </w:r>
            <w:proofErr w:type="spellEnd"/>
            <w:r w:rsidRPr="00F549A1">
              <w:rPr>
                <w:rFonts w:ascii="Times New Roman" w:eastAsia="Calibri" w:hAnsi="Times New Roman" w:cs="Times New Roman"/>
                <w:sz w:val="24"/>
                <w:szCs w:val="24"/>
              </w:rPr>
              <w:t xml:space="preserve"> необходимой информации, аудитор:</w:t>
            </w:r>
          </w:p>
          <w:p w:rsidR="000E2BCA" w:rsidRPr="00F549A1" w:rsidRDefault="000E2BCA" w:rsidP="000E2BCA">
            <w:pPr>
              <w:shd w:val="clear" w:color="auto" w:fill="FFFFFF" w:themeFill="background1"/>
              <w:jc w:val="both"/>
              <w:rPr>
                <w:rFonts w:ascii="Times New Roman" w:eastAsia="Calibri" w:hAnsi="Times New Roman" w:cs="Times New Roman"/>
                <w:sz w:val="24"/>
                <w:szCs w:val="24"/>
              </w:rPr>
            </w:pPr>
            <w:r w:rsidRPr="00F549A1">
              <w:rPr>
                <w:rFonts w:ascii="Times New Roman" w:eastAsia="Calibri" w:hAnsi="Times New Roman" w:cs="Times New Roman"/>
                <w:sz w:val="24"/>
                <w:szCs w:val="24"/>
              </w:rPr>
              <w:t xml:space="preserve">- не обсудил такое </w:t>
            </w:r>
            <w:proofErr w:type="spellStart"/>
            <w:r w:rsidRPr="00F549A1">
              <w:rPr>
                <w:rFonts w:ascii="Times New Roman" w:eastAsia="Calibri" w:hAnsi="Times New Roman" w:cs="Times New Roman"/>
                <w:sz w:val="24"/>
                <w:szCs w:val="24"/>
              </w:rPr>
              <w:t>нераскрытие</w:t>
            </w:r>
            <w:proofErr w:type="spellEnd"/>
            <w:r w:rsidRPr="00F549A1">
              <w:rPr>
                <w:rFonts w:ascii="Times New Roman" w:eastAsia="Calibri" w:hAnsi="Times New Roman" w:cs="Times New Roman"/>
                <w:sz w:val="24"/>
                <w:szCs w:val="24"/>
              </w:rPr>
              <w:t xml:space="preserve"> с лицами, отвечающими за корпоративное управление;</w:t>
            </w:r>
          </w:p>
          <w:p w:rsidR="000E2BCA" w:rsidRPr="00F549A1" w:rsidRDefault="000E2BCA" w:rsidP="000E2BCA">
            <w:pPr>
              <w:shd w:val="clear" w:color="auto" w:fill="FFFFFF" w:themeFill="background1"/>
              <w:jc w:val="both"/>
              <w:rPr>
                <w:rFonts w:ascii="Times New Roman" w:eastAsia="Calibri" w:hAnsi="Times New Roman" w:cs="Times New Roman"/>
                <w:sz w:val="24"/>
                <w:szCs w:val="24"/>
              </w:rPr>
            </w:pPr>
            <w:r w:rsidRPr="00F549A1">
              <w:rPr>
                <w:rFonts w:ascii="Times New Roman" w:eastAsia="Calibri" w:hAnsi="Times New Roman" w:cs="Times New Roman"/>
                <w:sz w:val="24"/>
                <w:szCs w:val="24"/>
              </w:rPr>
              <w:t>- не указал в разделе «Основание для выражения мнения» характер отсутствующей информации;</w:t>
            </w:r>
          </w:p>
          <w:p w:rsidR="000E2BCA" w:rsidRPr="00E15082" w:rsidRDefault="000E2BCA" w:rsidP="00E15082">
            <w:pPr>
              <w:shd w:val="clear" w:color="auto" w:fill="FFFFFF" w:themeFill="background1"/>
              <w:jc w:val="both"/>
              <w:rPr>
                <w:rFonts w:ascii="Times New Roman" w:eastAsia="Calibri" w:hAnsi="Times New Roman" w:cs="Times New Roman"/>
                <w:sz w:val="24"/>
                <w:szCs w:val="24"/>
              </w:rPr>
            </w:pPr>
            <w:r w:rsidRPr="00F549A1">
              <w:rPr>
                <w:rFonts w:ascii="Times New Roman" w:eastAsia="Calibri" w:hAnsi="Times New Roman" w:cs="Times New Roman"/>
                <w:sz w:val="24"/>
                <w:szCs w:val="24"/>
              </w:rPr>
              <w:t>- не включил нераскрытую информацию, при условии, что это возможно и аудитор получил достаточные надлежащие аудиторские доказательства в отношении нераскрытой информации</w:t>
            </w:r>
          </w:p>
        </w:tc>
        <w:tc>
          <w:tcPr>
            <w:tcW w:w="5446" w:type="dxa"/>
            <w:shd w:val="clear" w:color="auto" w:fill="FFFFFF" w:themeFill="background1"/>
          </w:tcPr>
          <w:p w:rsidR="000E2BCA" w:rsidRPr="00F549A1" w:rsidRDefault="000E2BCA" w:rsidP="000E2BCA">
            <w:pPr>
              <w:shd w:val="clear" w:color="auto" w:fill="FFFFFF" w:themeFill="background1"/>
              <w:jc w:val="both"/>
              <w:rPr>
                <w:rFonts w:ascii="Times New Roman" w:eastAsia="Calibri" w:hAnsi="Times New Roman" w:cs="Times New Roman"/>
                <w:sz w:val="24"/>
                <w:szCs w:val="24"/>
              </w:rPr>
            </w:pPr>
            <w:r w:rsidRPr="00F549A1">
              <w:rPr>
                <w:rFonts w:ascii="Times New Roman" w:eastAsia="Calibri" w:hAnsi="Times New Roman" w:cs="Times New Roman"/>
                <w:sz w:val="24"/>
                <w:szCs w:val="24"/>
              </w:rPr>
              <w:t xml:space="preserve">В случае существенного искажения финансовой отчетности, которое связано с </w:t>
            </w:r>
            <w:proofErr w:type="spellStart"/>
            <w:r w:rsidRPr="00F549A1">
              <w:rPr>
                <w:rFonts w:ascii="Times New Roman" w:eastAsia="Calibri" w:hAnsi="Times New Roman" w:cs="Times New Roman"/>
                <w:sz w:val="24"/>
                <w:szCs w:val="24"/>
              </w:rPr>
              <w:t>нераскрытием</w:t>
            </w:r>
            <w:proofErr w:type="spellEnd"/>
            <w:r w:rsidRPr="00F549A1">
              <w:rPr>
                <w:rFonts w:ascii="Times New Roman" w:eastAsia="Calibri" w:hAnsi="Times New Roman" w:cs="Times New Roman"/>
                <w:sz w:val="24"/>
                <w:szCs w:val="24"/>
              </w:rPr>
              <w:t xml:space="preserve"> необходимой информации:</w:t>
            </w:r>
          </w:p>
          <w:p w:rsidR="000E2BCA" w:rsidRPr="00F549A1" w:rsidRDefault="000E2BCA" w:rsidP="000E2BCA">
            <w:pPr>
              <w:shd w:val="clear" w:color="auto" w:fill="FFFFFF" w:themeFill="background1"/>
              <w:jc w:val="both"/>
              <w:rPr>
                <w:rFonts w:ascii="Times New Roman" w:eastAsia="Calibri" w:hAnsi="Times New Roman" w:cs="Times New Roman"/>
                <w:sz w:val="24"/>
                <w:szCs w:val="24"/>
              </w:rPr>
            </w:pPr>
            <w:r w:rsidRPr="00F549A1">
              <w:rPr>
                <w:rFonts w:ascii="Times New Roman" w:eastAsia="Calibri" w:hAnsi="Times New Roman" w:cs="Times New Roman"/>
                <w:sz w:val="24"/>
                <w:szCs w:val="24"/>
              </w:rPr>
              <w:t xml:space="preserve">- обсуждать такое </w:t>
            </w:r>
            <w:proofErr w:type="spellStart"/>
            <w:r w:rsidRPr="00F549A1">
              <w:rPr>
                <w:rFonts w:ascii="Times New Roman" w:eastAsia="Calibri" w:hAnsi="Times New Roman" w:cs="Times New Roman"/>
                <w:sz w:val="24"/>
                <w:szCs w:val="24"/>
              </w:rPr>
              <w:t>нераскрытие</w:t>
            </w:r>
            <w:proofErr w:type="spellEnd"/>
            <w:r w:rsidRPr="00F549A1">
              <w:rPr>
                <w:rFonts w:ascii="Times New Roman" w:eastAsia="Calibri" w:hAnsi="Times New Roman" w:cs="Times New Roman"/>
                <w:sz w:val="24"/>
                <w:szCs w:val="24"/>
              </w:rPr>
              <w:t xml:space="preserve"> с лицами, отвечающими за корпоративное управление;</w:t>
            </w:r>
          </w:p>
          <w:p w:rsidR="000E2BCA" w:rsidRPr="00F549A1" w:rsidRDefault="000E2BCA" w:rsidP="000E2BCA">
            <w:pPr>
              <w:shd w:val="clear" w:color="auto" w:fill="FFFFFF" w:themeFill="background1"/>
              <w:jc w:val="both"/>
              <w:rPr>
                <w:rFonts w:ascii="Times New Roman" w:eastAsia="Calibri" w:hAnsi="Times New Roman" w:cs="Times New Roman"/>
                <w:sz w:val="24"/>
                <w:szCs w:val="24"/>
              </w:rPr>
            </w:pPr>
            <w:r w:rsidRPr="00F549A1">
              <w:rPr>
                <w:rFonts w:ascii="Times New Roman" w:eastAsia="Calibri" w:hAnsi="Times New Roman" w:cs="Times New Roman"/>
                <w:sz w:val="24"/>
                <w:szCs w:val="24"/>
              </w:rPr>
              <w:t>- указывать в разделе «Основание для выражения мнения» характер отсутствующей информации;</w:t>
            </w:r>
          </w:p>
          <w:p w:rsidR="000E2BCA" w:rsidRPr="00F549A1" w:rsidRDefault="000E2BCA" w:rsidP="000E2BCA">
            <w:pPr>
              <w:shd w:val="clear" w:color="auto" w:fill="FFFFFF" w:themeFill="background1"/>
              <w:jc w:val="both"/>
              <w:rPr>
                <w:rFonts w:ascii="Times New Roman" w:eastAsia="Calibri" w:hAnsi="Times New Roman" w:cs="Times New Roman"/>
                <w:sz w:val="24"/>
                <w:szCs w:val="24"/>
              </w:rPr>
            </w:pPr>
            <w:r w:rsidRPr="00F549A1">
              <w:rPr>
                <w:rFonts w:ascii="Times New Roman" w:eastAsia="Calibri" w:hAnsi="Times New Roman" w:cs="Times New Roman"/>
                <w:sz w:val="24"/>
                <w:szCs w:val="24"/>
              </w:rPr>
              <w:t>- включать нераскрытую информацию, при условии, что это возможно и аудитор получил достаточные надлежащие аудиторские доказательства в отношении нераскрытой информации</w:t>
            </w:r>
          </w:p>
        </w:tc>
      </w:tr>
      <w:tr w:rsidR="00531021" w:rsidRPr="00002FC6" w:rsidTr="006E533E">
        <w:trPr>
          <w:trHeight w:val="1419"/>
        </w:trPr>
        <w:tc>
          <w:tcPr>
            <w:tcW w:w="701" w:type="dxa"/>
            <w:shd w:val="clear" w:color="auto" w:fill="FFFFFF" w:themeFill="background1"/>
          </w:tcPr>
          <w:p w:rsidR="00531021" w:rsidRPr="00485BD6" w:rsidRDefault="006329B5"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77</w:t>
            </w:r>
          </w:p>
        </w:tc>
        <w:tc>
          <w:tcPr>
            <w:tcW w:w="2588" w:type="dxa"/>
            <w:shd w:val="clear" w:color="auto" w:fill="FFFFFF" w:themeFill="background1"/>
          </w:tcPr>
          <w:p w:rsidR="00531021" w:rsidRPr="00FE7D57" w:rsidRDefault="00531021" w:rsidP="00531021">
            <w:pPr>
              <w:shd w:val="clear" w:color="auto" w:fill="FFFFFF" w:themeFill="background1"/>
              <w:ind w:left="-73" w:right="-48"/>
              <w:jc w:val="center"/>
              <w:rPr>
                <w:rFonts w:ascii="Times New Roman" w:eastAsia="Calibri" w:hAnsi="Times New Roman" w:cs="Times New Roman"/>
                <w:sz w:val="24"/>
                <w:szCs w:val="24"/>
              </w:rPr>
            </w:pPr>
            <w:r w:rsidRPr="00FE7D57">
              <w:rPr>
                <w:rFonts w:ascii="Times New Roman" w:eastAsia="Calibri" w:hAnsi="Times New Roman" w:cs="Times New Roman"/>
                <w:sz w:val="24"/>
                <w:szCs w:val="24"/>
              </w:rPr>
              <w:t>Подпункт (a) пункта 9 «Международного стандарта аудита 706 (пересмотренного) «Разделы «Важные обстоятельства» и «Прочие сведения» в аудиторском заключении» во взаимосвязи с пунктом А 27 «Международного стандарта аудита 570 (пересмотренного) «Непрерывность деятельности»,</w:t>
            </w:r>
          </w:p>
          <w:p w:rsidR="00531021" w:rsidRPr="00FE7D57" w:rsidRDefault="00531021" w:rsidP="002C36AB">
            <w:pPr>
              <w:shd w:val="clear" w:color="auto" w:fill="FFFFFF" w:themeFill="background1"/>
              <w:ind w:left="-73" w:right="-48"/>
              <w:jc w:val="center"/>
              <w:rPr>
                <w:rFonts w:ascii="Times New Roman" w:eastAsia="Calibri" w:hAnsi="Times New Roman" w:cs="Times New Roman"/>
                <w:sz w:val="24"/>
                <w:szCs w:val="24"/>
              </w:rPr>
            </w:pPr>
            <w:r w:rsidRPr="00FE7D57">
              <w:rPr>
                <w:rFonts w:ascii="Times New Roman" w:eastAsia="Calibri" w:hAnsi="Times New Roman" w:cs="Times New Roman"/>
                <w:sz w:val="24"/>
                <w:szCs w:val="24"/>
              </w:rPr>
              <w:t>подпункты (b) и (с) пункта 9 МСА 230</w:t>
            </w:r>
          </w:p>
        </w:tc>
        <w:tc>
          <w:tcPr>
            <w:tcW w:w="5717" w:type="dxa"/>
            <w:shd w:val="clear" w:color="auto" w:fill="FFFFFF" w:themeFill="background1"/>
          </w:tcPr>
          <w:p w:rsidR="00531021" w:rsidRPr="00FE7D57" w:rsidRDefault="00232F52" w:rsidP="00232F52">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 xml:space="preserve">В аудиторском заключении о годовой бухгалтерской отчетности при описании информации о неприменимости допущения о непрерывности деятельности и принятии решения о ликвидации </w:t>
            </w:r>
            <w:proofErr w:type="spellStart"/>
            <w:r w:rsidRPr="00FE7D57">
              <w:rPr>
                <w:rFonts w:ascii="Times New Roman" w:eastAsia="Calibri" w:hAnsi="Times New Roman" w:cs="Times New Roman"/>
                <w:sz w:val="24"/>
                <w:szCs w:val="24"/>
              </w:rPr>
              <w:t>аудируемой</w:t>
            </w:r>
            <w:proofErr w:type="spellEnd"/>
            <w:r w:rsidRPr="00FE7D57">
              <w:rPr>
                <w:rFonts w:ascii="Times New Roman" w:eastAsia="Calibri" w:hAnsi="Times New Roman" w:cs="Times New Roman"/>
                <w:sz w:val="24"/>
                <w:szCs w:val="24"/>
              </w:rPr>
              <w:t xml:space="preserve"> организации отсутствует соответствующий заголовок, содержащий термин «Важные обстоятельства»</w:t>
            </w:r>
          </w:p>
        </w:tc>
        <w:tc>
          <w:tcPr>
            <w:tcW w:w="5446" w:type="dxa"/>
            <w:shd w:val="clear" w:color="auto" w:fill="FFFFFF" w:themeFill="background1"/>
          </w:tcPr>
          <w:p w:rsidR="00531021" w:rsidRPr="00FE7D57" w:rsidRDefault="00232F52" w:rsidP="004D5EAC">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Соблюдать требование включать соответствующий заголовок, содержащий термин «Важные обстоятельства», в случаях, предусмотренных международными стандартами аудита</w:t>
            </w:r>
          </w:p>
        </w:tc>
      </w:tr>
      <w:tr w:rsidR="004D5EAC" w:rsidRPr="00002FC6" w:rsidTr="005C0262">
        <w:trPr>
          <w:trHeight w:val="1135"/>
        </w:trPr>
        <w:tc>
          <w:tcPr>
            <w:tcW w:w="701" w:type="dxa"/>
            <w:shd w:val="clear" w:color="auto" w:fill="FFFFFF" w:themeFill="background1"/>
          </w:tcPr>
          <w:p w:rsidR="004D5EAC" w:rsidRPr="00531021" w:rsidRDefault="006329B5"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78</w:t>
            </w:r>
          </w:p>
        </w:tc>
        <w:tc>
          <w:tcPr>
            <w:tcW w:w="2588" w:type="dxa"/>
            <w:shd w:val="clear" w:color="auto" w:fill="auto"/>
          </w:tcPr>
          <w:p w:rsidR="004D5EAC" w:rsidRPr="00FE7D57" w:rsidRDefault="004D5EAC" w:rsidP="000E2BCA">
            <w:pPr>
              <w:shd w:val="clear" w:color="auto" w:fill="FFFFFF" w:themeFill="background1"/>
              <w:ind w:left="-73" w:right="-48"/>
              <w:jc w:val="center"/>
              <w:rPr>
                <w:rFonts w:ascii="Times New Roman" w:eastAsia="Calibri" w:hAnsi="Times New Roman" w:cs="Times New Roman"/>
                <w:sz w:val="24"/>
                <w:szCs w:val="24"/>
              </w:rPr>
            </w:pPr>
            <w:r w:rsidRPr="00FE7D57">
              <w:rPr>
                <w:rFonts w:ascii="Times New Roman" w:eastAsia="Calibri" w:hAnsi="Times New Roman" w:cs="Times New Roman"/>
                <w:sz w:val="24"/>
                <w:szCs w:val="24"/>
              </w:rPr>
              <w:t>Пункт 13 Международного стандарта аудита 710 «Сравнительная информация - сопоставимые показатели и сравнительная финансовая отчетность» (далее – МСА 710)</w:t>
            </w:r>
          </w:p>
        </w:tc>
        <w:tc>
          <w:tcPr>
            <w:tcW w:w="5717" w:type="dxa"/>
            <w:shd w:val="clear" w:color="auto" w:fill="auto"/>
          </w:tcPr>
          <w:p w:rsidR="004D5EAC" w:rsidRPr="00FE7D57" w:rsidRDefault="004D5EAC" w:rsidP="004D5EAC">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В аудиторских заключениях о бухгалтерской (финансовой) отчетности при ссылке на аудит, проведенный предшествующим аудитором, в разделе «Прочие сведения» не указаны соответствующие причины модифицированного мнения предшествующего аудитора</w:t>
            </w:r>
          </w:p>
        </w:tc>
        <w:tc>
          <w:tcPr>
            <w:tcW w:w="5446" w:type="dxa"/>
            <w:shd w:val="clear" w:color="auto" w:fill="auto"/>
          </w:tcPr>
          <w:p w:rsidR="004D5EAC" w:rsidRPr="00FE7D57" w:rsidRDefault="004D5EAC" w:rsidP="004D5EAC">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Указывать в аудиторских заключениях о бухгалтерской (финансовой) отчетности при ссылке на аудит, проведенный предшествующим аудитором, в разделе «Прочие сведения» соответствующие причины модифицированного мнения предшествующего аудитора</w:t>
            </w:r>
          </w:p>
        </w:tc>
      </w:tr>
      <w:tr w:rsidR="004D5EAC" w:rsidRPr="00002FC6" w:rsidTr="00B62837">
        <w:trPr>
          <w:trHeight w:val="568"/>
        </w:trPr>
        <w:tc>
          <w:tcPr>
            <w:tcW w:w="701" w:type="dxa"/>
            <w:shd w:val="clear" w:color="auto" w:fill="FFFFFF" w:themeFill="background1"/>
          </w:tcPr>
          <w:p w:rsidR="004D5EAC" w:rsidRPr="004D5EAC" w:rsidRDefault="006329B5" w:rsidP="000E2BCA">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79</w:t>
            </w:r>
          </w:p>
        </w:tc>
        <w:tc>
          <w:tcPr>
            <w:tcW w:w="2588" w:type="dxa"/>
            <w:shd w:val="clear" w:color="auto" w:fill="FFFFFF" w:themeFill="background1"/>
          </w:tcPr>
          <w:p w:rsidR="004D5EAC" w:rsidRPr="00FE7D57" w:rsidRDefault="004D5EAC" w:rsidP="000E2BCA">
            <w:pPr>
              <w:shd w:val="clear" w:color="auto" w:fill="FFFFFF" w:themeFill="background1"/>
              <w:ind w:left="-73" w:right="-48"/>
              <w:jc w:val="center"/>
              <w:rPr>
                <w:rFonts w:ascii="Times New Roman" w:eastAsia="Calibri" w:hAnsi="Times New Roman" w:cs="Times New Roman"/>
                <w:sz w:val="24"/>
                <w:szCs w:val="24"/>
              </w:rPr>
            </w:pPr>
            <w:r w:rsidRPr="00FE7D57">
              <w:rPr>
                <w:rFonts w:ascii="Times New Roman" w:eastAsia="Calibri" w:hAnsi="Times New Roman" w:cs="Times New Roman"/>
                <w:sz w:val="24"/>
                <w:szCs w:val="24"/>
              </w:rPr>
              <w:t>Пункт 14 МСА 710</w:t>
            </w:r>
          </w:p>
        </w:tc>
        <w:tc>
          <w:tcPr>
            <w:tcW w:w="5717" w:type="dxa"/>
            <w:shd w:val="clear" w:color="auto" w:fill="FFFFFF" w:themeFill="background1"/>
          </w:tcPr>
          <w:p w:rsidR="004D5EAC" w:rsidRPr="00FE7D57" w:rsidRDefault="004D5EAC" w:rsidP="004D5EAC">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 xml:space="preserve">В аудиторских заключениях о бухгалтерской (финансовой) отчетности в разделе «Прочие сведения» отсутствует указание на то, что сопоставимые показатели не были </w:t>
            </w:r>
            <w:proofErr w:type="spellStart"/>
            <w:r w:rsidRPr="00FE7D57">
              <w:rPr>
                <w:rFonts w:ascii="Times New Roman" w:eastAsia="Calibri" w:hAnsi="Times New Roman" w:cs="Times New Roman"/>
                <w:sz w:val="24"/>
                <w:szCs w:val="24"/>
              </w:rPr>
              <w:t>проаудированы</w:t>
            </w:r>
            <w:proofErr w:type="spellEnd"/>
            <w:r w:rsidRPr="00FE7D57">
              <w:rPr>
                <w:rFonts w:ascii="Times New Roman" w:eastAsia="Calibri" w:hAnsi="Times New Roman" w:cs="Times New Roman"/>
                <w:sz w:val="24"/>
                <w:szCs w:val="24"/>
              </w:rPr>
              <w:t xml:space="preserve">, в связи с тем, что аудит финансовой отчетности с </w:t>
            </w:r>
            <w:r w:rsidRPr="00FE7D57">
              <w:rPr>
                <w:rFonts w:ascii="Times New Roman" w:eastAsia="Calibri" w:hAnsi="Times New Roman" w:cs="Times New Roman"/>
                <w:sz w:val="24"/>
                <w:szCs w:val="24"/>
              </w:rPr>
              <w:lastRenderedPageBreak/>
              <w:t>сопоставимыми показателями за предыдущий период не проводился</w:t>
            </w:r>
          </w:p>
        </w:tc>
        <w:tc>
          <w:tcPr>
            <w:tcW w:w="5446" w:type="dxa"/>
            <w:shd w:val="clear" w:color="auto" w:fill="FFFFFF" w:themeFill="background1"/>
          </w:tcPr>
          <w:p w:rsidR="004D5EAC" w:rsidRPr="00FE7D57" w:rsidRDefault="004D5EAC" w:rsidP="004D5EAC">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lastRenderedPageBreak/>
              <w:t xml:space="preserve">Указывать в аудиторских заключениях о бухгалтерской (финансовой) отчетности в разделе «Прочие сведения» на то, что сопоставимые показатели не были </w:t>
            </w:r>
            <w:proofErr w:type="spellStart"/>
            <w:r w:rsidRPr="00FE7D57">
              <w:rPr>
                <w:rFonts w:ascii="Times New Roman" w:eastAsia="Calibri" w:hAnsi="Times New Roman" w:cs="Times New Roman"/>
                <w:sz w:val="24"/>
                <w:szCs w:val="24"/>
              </w:rPr>
              <w:t>проаудированы</w:t>
            </w:r>
            <w:proofErr w:type="spellEnd"/>
            <w:r w:rsidRPr="00FE7D57">
              <w:rPr>
                <w:rFonts w:ascii="Times New Roman" w:eastAsia="Calibri" w:hAnsi="Times New Roman" w:cs="Times New Roman"/>
                <w:sz w:val="24"/>
                <w:szCs w:val="24"/>
              </w:rPr>
              <w:t xml:space="preserve"> в связи с тем, что аудит финансовой отчетности с </w:t>
            </w:r>
            <w:r w:rsidRPr="00FE7D57">
              <w:rPr>
                <w:rFonts w:ascii="Times New Roman" w:eastAsia="Calibri" w:hAnsi="Times New Roman" w:cs="Times New Roman"/>
                <w:sz w:val="24"/>
                <w:szCs w:val="24"/>
              </w:rPr>
              <w:lastRenderedPageBreak/>
              <w:t>сопоставимыми показателями за предыдущий период не проводился</w:t>
            </w:r>
          </w:p>
        </w:tc>
      </w:tr>
      <w:tr w:rsidR="000E2BCA" w:rsidRPr="00002FC6" w:rsidTr="006E533E">
        <w:trPr>
          <w:trHeight w:val="1419"/>
        </w:trPr>
        <w:tc>
          <w:tcPr>
            <w:tcW w:w="701" w:type="dxa"/>
            <w:shd w:val="clear" w:color="auto" w:fill="FFFFFF" w:themeFill="background1"/>
          </w:tcPr>
          <w:p w:rsidR="000E2BCA" w:rsidRPr="00F549A1" w:rsidRDefault="006329B5" w:rsidP="000E2BCA">
            <w:pPr>
              <w:shd w:val="clear" w:color="auto" w:fill="FFFFFF" w:themeFill="background1"/>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80</w:t>
            </w:r>
          </w:p>
        </w:tc>
        <w:tc>
          <w:tcPr>
            <w:tcW w:w="2588" w:type="dxa"/>
            <w:shd w:val="clear" w:color="auto" w:fill="FFFFFF" w:themeFill="background1"/>
          </w:tcPr>
          <w:p w:rsidR="000E2BCA" w:rsidRPr="00F549A1" w:rsidRDefault="000E2BCA" w:rsidP="000E2BCA">
            <w:pPr>
              <w:shd w:val="clear" w:color="auto" w:fill="FFFFFF" w:themeFill="background1"/>
              <w:ind w:left="-73" w:right="-48"/>
              <w:jc w:val="center"/>
              <w:rPr>
                <w:rFonts w:ascii="Times New Roman" w:eastAsia="Calibri" w:hAnsi="Times New Roman" w:cs="Times New Roman"/>
                <w:sz w:val="24"/>
                <w:szCs w:val="24"/>
              </w:rPr>
            </w:pPr>
            <w:r w:rsidRPr="00F549A1">
              <w:rPr>
                <w:rFonts w:ascii="Times New Roman" w:eastAsia="Calibri" w:hAnsi="Times New Roman" w:cs="Times New Roman"/>
                <w:sz w:val="24"/>
                <w:szCs w:val="24"/>
              </w:rPr>
              <w:t>Подпункт 1 пункта 1 статьи 7, пункт 1 статьи 7.1 Федерального закона № 115-ФЗ</w:t>
            </w:r>
          </w:p>
        </w:tc>
        <w:tc>
          <w:tcPr>
            <w:tcW w:w="5717" w:type="dxa"/>
            <w:shd w:val="clear" w:color="auto" w:fill="FFFFFF" w:themeFill="background1"/>
          </w:tcPr>
          <w:p w:rsidR="000E2BCA" w:rsidRPr="00F549A1" w:rsidRDefault="000E2BCA" w:rsidP="000E2BCA">
            <w:pPr>
              <w:shd w:val="clear" w:color="auto" w:fill="FFFFFF" w:themeFill="background1"/>
              <w:jc w:val="both"/>
              <w:rPr>
                <w:rFonts w:ascii="Times New Roman" w:eastAsia="Calibri" w:hAnsi="Times New Roman" w:cs="Times New Roman"/>
                <w:sz w:val="24"/>
                <w:szCs w:val="24"/>
              </w:rPr>
            </w:pPr>
            <w:r w:rsidRPr="00F549A1">
              <w:rPr>
                <w:rFonts w:ascii="Times New Roman" w:eastAsia="Calibri" w:hAnsi="Times New Roman" w:cs="Times New Roman"/>
                <w:sz w:val="24"/>
                <w:szCs w:val="24"/>
              </w:rPr>
              <w:t xml:space="preserve">Аудиторская организация, оказывающая бухгалтерские и (или) юридические услуги, перечисленные в пункте 1 статьи 7.1 Федерального закона </w:t>
            </w:r>
            <w:r>
              <w:rPr>
                <w:rFonts w:ascii="Times New Roman" w:eastAsia="Calibri" w:hAnsi="Times New Roman" w:cs="Times New Roman"/>
                <w:sz w:val="24"/>
                <w:szCs w:val="24"/>
              </w:rPr>
              <w:t>№ 115-ФЗ</w:t>
            </w:r>
            <w:r w:rsidRPr="00F549A1">
              <w:rPr>
                <w:rFonts w:ascii="Times New Roman" w:eastAsia="Calibri" w:hAnsi="Times New Roman" w:cs="Times New Roman"/>
                <w:sz w:val="24"/>
                <w:szCs w:val="24"/>
              </w:rPr>
              <w:t>, не идентифицировало клиента до приема его на обслуживание</w:t>
            </w:r>
          </w:p>
        </w:tc>
        <w:tc>
          <w:tcPr>
            <w:tcW w:w="5446" w:type="dxa"/>
            <w:shd w:val="clear" w:color="auto" w:fill="FFFFFF" w:themeFill="background1"/>
          </w:tcPr>
          <w:p w:rsidR="000E2BCA" w:rsidRPr="00F549A1" w:rsidRDefault="000E2BCA" w:rsidP="000E2BCA">
            <w:pPr>
              <w:shd w:val="clear" w:color="auto" w:fill="FFFFFF" w:themeFill="background1"/>
              <w:jc w:val="both"/>
              <w:rPr>
                <w:rFonts w:ascii="Times New Roman" w:eastAsia="Calibri" w:hAnsi="Times New Roman" w:cs="Times New Roman"/>
                <w:sz w:val="24"/>
                <w:szCs w:val="24"/>
              </w:rPr>
            </w:pPr>
            <w:r w:rsidRPr="00F549A1">
              <w:rPr>
                <w:rFonts w:ascii="Times New Roman" w:eastAsia="Calibri" w:hAnsi="Times New Roman" w:cs="Times New Roman"/>
                <w:sz w:val="24"/>
                <w:szCs w:val="24"/>
              </w:rPr>
              <w:t xml:space="preserve">При оказании бухгалтерских и (или) юридических услуг, перечисленных в пункте 1 статьи 7.1 Федерального закона </w:t>
            </w:r>
            <w:r>
              <w:rPr>
                <w:rFonts w:ascii="Times New Roman" w:eastAsia="Calibri" w:hAnsi="Times New Roman" w:cs="Times New Roman"/>
                <w:sz w:val="24"/>
                <w:szCs w:val="24"/>
              </w:rPr>
              <w:t>№ 115-ФЗ</w:t>
            </w:r>
            <w:r w:rsidRPr="00F549A1">
              <w:rPr>
                <w:rFonts w:ascii="Times New Roman" w:eastAsia="Calibri" w:hAnsi="Times New Roman" w:cs="Times New Roman"/>
                <w:sz w:val="24"/>
                <w:szCs w:val="24"/>
              </w:rPr>
              <w:t>, идентифицировать клиента до приема его на обслуживание</w:t>
            </w:r>
          </w:p>
        </w:tc>
      </w:tr>
      <w:tr w:rsidR="00B62837" w:rsidRPr="00002FC6" w:rsidTr="006E533E">
        <w:trPr>
          <w:trHeight w:val="1419"/>
        </w:trPr>
        <w:tc>
          <w:tcPr>
            <w:tcW w:w="701" w:type="dxa"/>
            <w:shd w:val="clear" w:color="auto" w:fill="FFFFFF" w:themeFill="background1"/>
          </w:tcPr>
          <w:p w:rsidR="00B62837" w:rsidRDefault="006329B5" w:rsidP="00B62837">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81</w:t>
            </w:r>
          </w:p>
        </w:tc>
        <w:tc>
          <w:tcPr>
            <w:tcW w:w="2588" w:type="dxa"/>
            <w:shd w:val="clear" w:color="auto" w:fill="FFFFFF" w:themeFill="background1"/>
          </w:tcPr>
          <w:p w:rsidR="00B62837" w:rsidRPr="00FE7D57" w:rsidRDefault="00B62837" w:rsidP="00D74484">
            <w:pPr>
              <w:shd w:val="clear" w:color="auto" w:fill="FFFFFF" w:themeFill="background1"/>
              <w:ind w:left="-73" w:right="-48"/>
              <w:jc w:val="center"/>
              <w:rPr>
                <w:rFonts w:ascii="Times New Roman" w:eastAsia="Calibri" w:hAnsi="Times New Roman" w:cs="Times New Roman"/>
                <w:sz w:val="24"/>
                <w:szCs w:val="24"/>
              </w:rPr>
            </w:pPr>
            <w:r w:rsidRPr="00FE7D57">
              <w:rPr>
                <w:rFonts w:ascii="Times New Roman" w:eastAsia="Calibri" w:hAnsi="Times New Roman" w:cs="Times New Roman"/>
                <w:sz w:val="24"/>
                <w:szCs w:val="24"/>
              </w:rPr>
              <w:t>Пункт 3.2 части 2 статьи 13 Федерального закона «Об аудиторской деятельности», часть 2.1 статьи 7.1 Федерального закона №</w:t>
            </w:r>
            <w:r w:rsidR="00D74484">
              <w:rPr>
                <w:rFonts w:ascii="Times New Roman" w:eastAsia="Calibri" w:hAnsi="Times New Roman" w:cs="Times New Roman"/>
                <w:sz w:val="24"/>
                <w:szCs w:val="24"/>
              </w:rPr>
              <w:t> </w:t>
            </w:r>
            <w:r w:rsidRPr="00FE7D57">
              <w:rPr>
                <w:rFonts w:ascii="Times New Roman" w:eastAsia="Calibri" w:hAnsi="Times New Roman" w:cs="Times New Roman"/>
                <w:sz w:val="24"/>
                <w:szCs w:val="24"/>
              </w:rPr>
              <w:t>115-ФЗ</w:t>
            </w:r>
          </w:p>
        </w:tc>
        <w:tc>
          <w:tcPr>
            <w:tcW w:w="5717" w:type="dxa"/>
            <w:shd w:val="clear" w:color="auto" w:fill="FFFFFF" w:themeFill="background1"/>
          </w:tcPr>
          <w:p w:rsidR="00B62837" w:rsidRPr="00FE7D57" w:rsidRDefault="00B62837" w:rsidP="00B62837">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 xml:space="preserve">В ходе аудита бухгалтерской (финансовой) отчетности не соблюдена обязанность уведомить </w:t>
            </w:r>
            <w:proofErr w:type="spellStart"/>
            <w:r w:rsidRPr="00FE7D57">
              <w:rPr>
                <w:rFonts w:ascii="Times New Roman" w:eastAsia="Calibri" w:hAnsi="Times New Roman" w:cs="Times New Roman"/>
                <w:sz w:val="24"/>
                <w:szCs w:val="24"/>
              </w:rPr>
              <w:t>Росфинмониторинг</w:t>
            </w:r>
            <w:proofErr w:type="spellEnd"/>
            <w:r w:rsidRPr="00FE7D57">
              <w:rPr>
                <w:rFonts w:ascii="Times New Roman" w:eastAsia="Calibri" w:hAnsi="Times New Roman" w:cs="Times New Roman"/>
                <w:sz w:val="24"/>
                <w:szCs w:val="24"/>
              </w:rPr>
              <w:t xml:space="preserve"> о наличии любых оснований полагать, что сделки или финансовые операции </w:t>
            </w:r>
            <w:proofErr w:type="spellStart"/>
            <w:r w:rsidRPr="00FE7D57">
              <w:rPr>
                <w:rFonts w:ascii="Times New Roman" w:eastAsia="Calibri" w:hAnsi="Times New Roman" w:cs="Times New Roman"/>
                <w:sz w:val="24"/>
                <w:szCs w:val="24"/>
              </w:rPr>
              <w:t>аудируемого</w:t>
            </w:r>
            <w:proofErr w:type="spellEnd"/>
            <w:r w:rsidRPr="00FE7D57">
              <w:rPr>
                <w:rFonts w:ascii="Times New Roman" w:eastAsia="Calibri" w:hAnsi="Times New Roman" w:cs="Times New Roman"/>
                <w:sz w:val="24"/>
                <w:szCs w:val="24"/>
              </w:rPr>
              <w:t xml:space="preserve"> лица могли или могут быть осуществлены в целях легализации (отмывания) доходов, полученных преступным путем, или финансирования терроризма</w:t>
            </w:r>
          </w:p>
        </w:tc>
        <w:tc>
          <w:tcPr>
            <w:tcW w:w="5446" w:type="dxa"/>
            <w:shd w:val="clear" w:color="auto" w:fill="FFFFFF" w:themeFill="background1"/>
          </w:tcPr>
          <w:p w:rsidR="00B62837" w:rsidRPr="00FE7D57" w:rsidRDefault="00B62837" w:rsidP="00B62837">
            <w:pPr>
              <w:shd w:val="clear" w:color="auto" w:fill="FFFFFF" w:themeFill="background1"/>
              <w:jc w:val="both"/>
              <w:rPr>
                <w:rFonts w:ascii="Times New Roman" w:eastAsia="Calibri" w:hAnsi="Times New Roman" w:cs="Times New Roman"/>
                <w:sz w:val="24"/>
                <w:szCs w:val="24"/>
              </w:rPr>
            </w:pPr>
            <w:r w:rsidRPr="00FE7D57">
              <w:rPr>
                <w:rFonts w:ascii="Times New Roman" w:eastAsia="Calibri" w:hAnsi="Times New Roman" w:cs="Times New Roman"/>
                <w:sz w:val="24"/>
                <w:szCs w:val="24"/>
              </w:rPr>
              <w:t xml:space="preserve">Соблюдать обязанность уведомлять </w:t>
            </w:r>
            <w:proofErr w:type="spellStart"/>
            <w:r w:rsidRPr="00FE7D57">
              <w:rPr>
                <w:rFonts w:ascii="Times New Roman" w:eastAsia="Calibri" w:hAnsi="Times New Roman" w:cs="Times New Roman"/>
                <w:sz w:val="24"/>
                <w:szCs w:val="24"/>
              </w:rPr>
              <w:t>Росфинмониторинг</w:t>
            </w:r>
            <w:proofErr w:type="spellEnd"/>
            <w:r w:rsidRPr="00FE7D57">
              <w:rPr>
                <w:rFonts w:ascii="Times New Roman" w:eastAsia="Calibri" w:hAnsi="Times New Roman" w:cs="Times New Roman"/>
                <w:sz w:val="24"/>
                <w:szCs w:val="24"/>
              </w:rPr>
              <w:t xml:space="preserve"> о наличии любых оснований полагать, что сделки или финансовые операции </w:t>
            </w:r>
            <w:proofErr w:type="spellStart"/>
            <w:r w:rsidRPr="00FE7D57">
              <w:rPr>
                <w:rFonts w:ascii="Times New Roman" w:eastAsia="Calibri" w:hAnsi="Times New Roman" w:cs="Times New Roman"/>
                <w:sz w:val="24"/>
                <w:szCs w:val="24"/>
              </w:rPr>
              <w:t>аудируемого</w:t>
            </w:r>
            <w:proofErr w:type="spellEnd"/>
            <w:r w:rsidRPr="00FE7D57">
              <w:rPr>
                <w:rFonts w:ascii="Times New Roman" w:eastAsia="Calibri" w:hAnsi="Times New Roman" w:cs="Times New Roman"/>
                <w:sz w:val="24"/>
                <w:szCs w:val="24"/>
              </w:rPr>
              <w:t xml:space="preserve"> лица могли или могут быть осуществлены в целях легализации (отмывания) доходов, полученных преступным путем, или финансирования терроризма</w:t>
            </w:r>
          </w:p>
        </w:tc>
      </w:tr>
      <w:tr w:rsidR="00B62837" w:rsidRPr="00002FC6" w:rsidTr="003D065E">
        <w:trPr>
          <w:trHeight w:val="1634"/>
        </w:trPr>
        <w:tc>
          <w:tcPr>
            <w:tcW w:w="701" w:type="dxa"/>
            <w:shd w:val="clear" w:color="auto" w:fill="FFFFFF" w:themeFill="background1"/>
          </w:tcPr>
          <w:p w:rsidR="00B62837" w:rsidRPr="00FD12EB" w:rsidRDefault="006329B5" w:rsidP="00B62837">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82</w:t>
            </w:r>
          </w:p>
        </w:tc>
        <w:tc>
          <w:tcPr>
            <w:tcW w:w="2588" w:type="dxa"/>
            <w:shd w:val="clear" w:color="auto" w:fill="FFFFFF" w:themeFill="background1"/>
          </w:tcPr>
          <w:p w:rsidR="00B62837" w:rsidRPr="00FD12EB" w:rsidRDefault="00B62837" w:rsidP="00B62837">
            <w:pPr>
              <w:shd w:val="clear" w:color="auto" w:fill="FFFFFF" w:themeFill="background1"/>
              <w:ind w:left="-73" w:right="-48"/>
              <w:jc w:val="center"/>
              <w:rPr>
                <w:rFonts w:ascii="Times New Roman" w:eastAsia="Calibri" w:hAnsi="Times New Roman" w:cs="Times New Roman"/>
                <w:sz w:val="24"/>
                <w:szCs w:val="24"/>
              </w:rPr>
            </w:pPr>
            <w:r>
              <w:rPr>
                <w:rFonts w:ascii="Times New Roman" w:eastAsia="Calibri" w:hAnsi="Times New Roman" w:cs="Times New Roman"/>
                <w:sz w:val="24"/>
                <w:szCs w:val="24"/>
              </w:rPr>
              <w:t>П</w:t>
            </w:r>
            <w:r w:rsidRPr="00FD12EB">
              <w:rPr>
                <w:rFonts w:ascii="Times New Roman" w:eastAsia="Calibri" w:hAnsi="Times New Roman" w:cs="Times New Roman"/>
                <w:sz w:val="24"/>
                <w:szCs w:val="24"/>
              </w:rPr>
              <w:t>ункт 1.23 Правил независимости аудиторов и аудиторских организаций</w:t>
            </w:r>
          </w:p>
        </w:tc>
        <w:tc>
          <w:tcPr>
            <w:tcW w:w="5717" w:type="dxa"/>
            <w:shd w:val="clear" w:color="auto" w:fill="FFFFFF" w:themeFill="background1"/>
          </w:tcPr>
          <w:p w:rsidR="00B62837" w:rsidRPr="00FD12EB" w:rsidRDefault="00B62837" w:rsidP="00B62837">
            <w:pPr>
              <w:shd w:val="clear" w:color="auto" w:fill="FFFFFF" w:themeFill="background1"/>
              <w:jc w:val="both"/>
              <w:rPr>
                <w:rFonts w:ascii="Times New Roman" w:eastAsia="Calibri" w:hAnsi="Times New Roman" w:cs="Times New Roman"/>
                <w:sz w:val="24"/>
                <w:szCs w:val="24"/>
              </w:rPr>
            </w:pPr>
            <w:r w:rsidRPr="00FD12EB">
              <w:rPr>
                <w:rFonts w:ascii="Times New Roman" w:eastAsia="Calibri" w:hAnsi="Times New Roman" w:cs="Times New Roman"/>
                <w:sz w:val="24"/>
                <w:szCs w:val="24"/>
              </w:rPr>
              <w:t>При отсутствии документирования основного содержания любых надлежащих обсуждений по вопросу независимости, в частности характера угроз, принятых мерах предосторожности или объяснений выводов</w:t>
            </w:r>
            <w:r w:rsidRPr="00FD12EB">
              <w:t xml:space="preserve"> </w:t>
            </w:r>
            <w:r w:rsidRPr="00FD12EB">
              <w:rPr>
                <w:rFonts w:ascii="Times New Roman" w:eastAsia="Calibri" w:hAnsi="Times New Roman" w:cs="Times New Roman"/>
                <w:sz w:val="24"/>
                <w:szCs w:val="24"/>
              </w:rPr>
              <w:t>были оказаны услуги, связанные с бухгалтерским учетом, и впоследствии осуществлен аудит бухгалтерской финансовой отчетности</w:t>
            </w:r>
          </w:p>
        </w:tc>
        <w:tc>
          <w:tcPr>
            <w:tcW w:w="5446" w:type="dxa"/>
            <w:shd w:val="clear" w:color="auto" w:fill="FFFFFF" w:themeFill="background1"/>
          </w:tcPr>
          <w:p w:rsidR="00B62837" w:rsidRPr="00FD12EB" w:rsidRDefault="00B62837" w:rsidP="00B62837">
            <w:pPr>
              <w:shd w:val="clear" w:color="auto" w:fill="FFFFFF" w:themeFill="background1"/>
              <w:jc w:val="both"/>
              <w:rPr>
                <w:rFonts w:ascii="Times New Roman" w:eastAsia="Calibri" w:hAnsi="Times New Roman" w:cs="Times New Roman"/>
                <w:sz w:val="24"/>
                <w:szCs w:val="24"/>
              </w:rPr>
            </w:pPr>
            <w:r w:rsidRPr="00FD12EB">
              <w:rPr>
                <w:rFonts w:ascii="Times New Roman" w:eastAsia="Calibri" w:hAnsi="Times New Roman" w:cs="Times New Roman"/>
                <w:sz w:val="24"/>
                <w:szCs w:val="24"/>
              </w:rPr>
              <w:t xml:space="preserve">Соблюдать требования по проведению и документированию надлежащих обсуждений по вопросу независимости, в частности характера угроз, принятых мерах предосторожности или объяснений выводов </w:t>
            </w:r>
          </w:p>
        </w:tc>
      </w:tr>
      <w:tr w:rsidR="00B62837" w:rsidRPr="00002FC6" w:rsidTr="006E533E">
        <w:trPr>
          <w:trHeight w:val="2302"/>
        </w:trPr>
        <w:tc>
          <w:tcPr>
            <w:tcW w:w="701" w:type="dxa"/>
            <w:shd w:val="clear" w:color="auto" w:fill="FFFFFF" w:themeFill="background1"/>
          </w:tcPr>
          <w:p w:rsidR="00B62837" w:rsidRPr="00FD12EB" w:rsidRDefault="006329B5" w:rsidP="00B62837">
            <w:pPr>
              <w:shd w:val="clear" w:color="auto" w:fill="FFFFFF" w:themeFill="background1"/>
              <w:jc w:val="center"/>
              <w:rPr>
                <w:rFonts w:ascii="Times New Roman" w:eastAsia="Calibri" w:hAnsi="Times New Roman" w:cs="Times New Roman"/>
                <w:sz w:val="24"/>
                <w:szCs w:val="24"/>
              </w:rPr>
            </w:pPr>
            <w:r>
              <w:rPr>
                <w:rFonts w:ascii="Times New Roman" w:eastAsia="Calibri" w:hAnsi="Times New Roman" w:cs="Times New Roman"/>
                <w:sz w:val="24"/>
                <w:szCs w:val="24"/>
              </w:rPr>
              <w:t>83</w:t>
            </w:r>
          </w:p>
        </w:tc>
        <w:tc>
          <w:tcPr>
            <w:tcW w:w="2588" w:type="dxa"/>
            <w:shd w:val="clear" w:color="auto" w:fill="FFFFFF" w:themeFill="background1"/>
          </w:tcPr>
          <w:p w:rsidR="00B62837" w:rsidRPr="00FD12EB" w:rsidRDefault="00B62837" w:rsidP="00B62837">
            <w:pPr>
              <w:shd w:val="clear" w:color="auto" w:fill="FFFFFF" w:themeFill="background1"/>
              <w:ind w:left="-73" w:right="-48"/>
              <w:jc w:val="center"/>
              <w:rPr>
                <w:rFonts w:ascii="Times New Roman" w:eastAsia="Calibri" w:hAnsi="Times New Roman" w:cs="Times New Roman"/>
                <w:sz w:val="24"/>
                <w:szCs w:val="24"/>
              </w:rPr>
            </w:pPr>
            <w:r w:rsidRPr="00FD12EB">
              <w:rPr>
                <w:rFonts w:ascii="Times New Roman" w:eastAsia="Calibri" w:hAnsi="Times New Roman" w:cs="Times New Roman"/>
                <w:sz w:val="24"/>
                <w:szCs w:val="24"/>
              </w:rPr>
              <w:t>Пункты 1.28, 1.30 Кодекса профессиональной этики аудиторов от 22.03.2012, пункт 2.8 Т Кодекса профессиональной этики аудиторов</w:t>
            </w:r>
          </w:p>
        </w:tc>
        <w:tc>
          <w:tcPr>
            <w:tcW w:w="5717" w:type="dxa"/>
            <w:shd w:val="clear" w:color="auto" w:fill="FFFFFF" w:themeFill="background1"/>
          </w:tcPr>
          <w:p w:rsidR="00B62837" w:rsidRPr="00FD12EB" w:rsidRDefault="00B62837" w:rsidP="00B62837">
            <w:pPr>
              <w:shd w:val="clear" w:color="auto" w:fill="FFFFFF" w:themeFill="background1"/>
              <w:jc w:val="both"/>
              <w:rPr>
                <w:rFonts w:ascii="Times New Roman" w:eastAsia="Calibri" w:hAnsi="Times New Roman" w:cs="Times New Roman"/>
                <w:sz w:val="24"/>
                <w:szCs w:val="24"/>
              </w:rPr>
            </w:pPr>
            <w:r w:rsidRPr="00FD12EB">
              <w:rPr>
                <w:rFonts w:ascii="Times New Roman" w:eastAsia="Calibri" w:hAnsi="Times New Roman" w:cs="Times New Roman"/>
                <w:sz w:val="24"/>
                <w:szCs w:val="24"/>
              </w:rPr>
              <w:t>Нарушены требования в отношении принципа поведения «профессиональная компетентность и должная тщательность»</w:t>
            </w:r>
          </w:p>
        </w:tc>
        <w:tc>
          <w:tcPr>
            <w:tcW w:w="5446" w:type="dxa"/>
            <w:shd w:val="clear" w:color="auto" w:fill="FFFFFF" w:themeFill="background1"/>
          </w:tcPr>
          <w:p w:rsidR="00B62837" w:rsidRPr="00FD12EB" w:rsidRDefault="00B62837" w:rsidP="00B62837">
            <w:pPr>
              <w:shd w:val="clear" w:color="auto" w:fill="FFFFFF" w:themeFill="background1"/>
              <w:jc w:val="both"/>
              <w:rPr>
                <w:rFonts w:ascii="Times New Roman" w:eastAsia="Calibri" w:hAnsi="Times New Roman" w:cs="Times New Roman"/>
                <w:sz w:val="24"/>
                <w:szCs w:val="24"/>
              </w:rPr>
            </w:pPr>
            <w:r w:rsidRPr="00FD12EB">
              <w:rPr>
                <w:rFonts w:ascii="Times New Roman" w:eastAsia="Calibri" w:hAnsi="Times New Roman" w:cs="Times New Roman"/>
                <w:sz w:val="24"/>
                <w:szCs w:val="24"/>
              </w:rPr>
              <w:t>Соблюдать требования Кодекса профессиональной этики аудиторов</w:t>
            </w:r>
          </w:p>
        </w:tc>
      </w:tr>
    </w:tbl>
    <w:p w:rsidR="00E541E4" w:rsidRPr="00002FC6" w:rsidRDefault="00E541E4" w:rsidP="007A22CF">
      <w:pPr>
        <w:shd w:val="clear" w:color="auto" w:fill="FFFFFF" w:themeFill="background1"/>
        <w:spacing w:after="0" w:line="240" w:lineRule="auto"/>
        <w:rPr>
          <w:rFonts w:ascii="Times New Roman" w:eastAsia="Calibri" w:hAnsi="Times New Roman" w:cs="Times New Roman"/>
          <w:b/>
          <w:sz w:val="24"/>
          <w:szCs w:val="24"/>
        </w:rPr>
      </w:pPr>
    </w:p>
    <w:p w:rsidR="00713038" w:rsidRPr="00002FC6" w:rsidRDefault="00713038" w:rsidP="00BB03AB">
      <w:pPr>
        <w:spacing w:after="0" w:line="240" w:lineRule="auto"/>
        <w:rPr>
          <w:sz w:val="24"/>
          <w:szCs w:val="24"/>
        </w:rPr>
      </w:pPr>
    </w:p>
    <w:sectPr w:rsidR="00713038" w:rsidRPr="00002FC6" w:rsidSect="005B5E49">
      <w:headerReference w:type="default" r:id="rId8"/>
      <w:pgSz w:w="16838" w:h="11906" w:orient="landscape" w:code="9"/>
      <w:pgMar w:top="1134" w:right="1134"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0F2C" w:rsidRDefault="001C0F2C">
      <w:pPr>
        <w:spacing w:after="0" w:line="240" w:lineRule="auto"/>
      </w:pPr>
      <w:r>
        <w:separator/>
      </w:r>
    </w:p>
  </w:endnote>
  <w:endnote w:type="continuationSeparator" w:id="0">
    <w:p w:rsidR="001C0F2C" w:rsidRDefault="001C0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0F2C" w:rsidRDefault="001C0F2C">
      <w:pPr>
        <w:spacing w:after="0" w:line="240" w:lineRule="auto"/>
      </w:pPr>
      <w:r>
        <w:separator/>
      </w:r>
    </w:p>
  </w:footnote>
  <w:footnote w:type="continuationSeparator" w:id="0">
    <w:p w:rsidR="001C0F2C" w:rsidRDefault="001C0F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9327907"/>
      <w:docPartObj>
        <w:docPartGallery w:val="Page Numbers (Top of Page)"/>
        <w:docPartUnique/>
      </w:docPartObj>
    </w:sdtPr>
    <w:sdtEndPr/>
    <w:sdtContent>
      <w:p w:rsidR="008956AC" w:rsidRDefault="008956AC">
        <w:pPr>
          <w:pStyle w:val="a4"/>
          <w:jc w:val="center"/>
        </w:pPr>
        <w:r>
          <w:rPr>
            <w:noProof/>
          </w:rPr>
          <w:fldChar w:fldCharType="begin"/>
        </w:r>
        <w:r>
          <w:rPr>
            <w:noProof/>
          </w:rPr>
          <w:instrText>PAGE   \* MERGEFORMAT</w:instrText>
        </w:r>
        <w:r>
          <w:rPr>
            <w:noProof/>
          </w:rPr>
          <w:fldChar w:fldCharType="separate"/>
        </w:r>
        <w:r w:rsidR="0038729B">
          <w:rPr>
            <w:noProof/>
          </w:rPr>
          <w:t>23</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90963"/>
    <w:multiLevelType w:val="hybridMultilevel"/>
    <w:tmpl w:val="B9708A72"/>
    <w:lvl w:ilvl="0" w:tplc="506C9E0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1E4"/>
    <w:rsid w:val="00001759"/>
    <w:rsid w:val="00001FEF"/>
    <w:rsid w:val="00002FC6"/>
    <w:rsid w:val="000069A3"/>
    <w:rsid w:val="0000704B"/>
    <w:rsid w:val="00010E06"/>
    <w:rsid w:val="00012E8F"/>
    <w:rsid w:val="000145F8"/>
    <w:rsid w:val="00021C97"/>
    <w:rsid w:val="00023325"/>
    <w:rsid w:val="00026F49"/>
    <w:rsid w:val="00027474"/>
    <w:rsid w:val="00033D57"/>
    <w:rsid w:val="000352CB"/>
    <w:rsid w:val="000521A2"/>
    <w:rsid w:val="0005246E"/>
    <w:rsid w:val="000526C7"/>
    <w:rsid w:val="00053816"/>
    <w:rsid w:val="0005382B"/>
    <w:rsid w:val="000757BE"/>
    <w:rsid w:val="0007784F"/>
    <w:rsid w:val="00081268"/>
    <w:rsid w:val="00085616"/>
    <w:rsid w:val="0009052C"/>
    <w:rsid w:val="00094BBC"/>
    <w:rsid w:val="000953EE"/>
    <w:rsid w:val="000A0127"/>
    <w:rsid w:val="000A14BA"/>
    <w:rsid w:val="000A6483"/>
    <w:rsid w:val="000B1D4B"/>
    <w:rsid w:val="000C1A25"/>
    <w:rsid w:val="000D49A1"/>
    <w:rsid w:val="000E2BCA"/>
    <w:rsid w:val="000F15F4"/>
    <w:rsid w:val="000F3279"/>
    <w:rsid w:val="00100297"/>
    <w:rsid w:val="00105F05"/>
    <w:rsid w:val="001074AD"/>
    <w:rsid w:val="001104B4"/>
    <w:rsid w:val="00111581"/>
    <w:rsid w:val="00113CEA"/>
    <w:rsid w:val="00114068"/>
    <w:rsid w:val="0012525A"/>
    <w:rsid w:val="00131C88"/>
    <w:rsid w:val="001404F6"/>
    <w:rsid w:val="00142667"/>
    <w:rsid w:val="001428E5"/>
    <w:rsid w:val="00143DBD"/>
    <w:rsid w:val="001544CF"/>
    <w:rsid w:val="00155001"/>
    <w:rsid w:val="00157B7B"/>
    <w:rsid w:val="00161733"/>
    <w:rsid w:val="00162265"/>
    <w:rsid w:val="00163D75"/>
    <w:rsid w:val="00174DDC"/>
    <w:rsid w:val="00177686"/>
    <w:rsid w:val="00177910"/>
    <w:rsid w:val="00183574"/>
    <w:rsid w:val="00191AEA"/>
    <w:rsid w:val="00192981"/>
    <w:rsid w:val="00193A40"/>
    <w:rsid w:val="00194117"/>
    <w:rsid w:val="00194C5E"/>
    <w:rsid w:val="001B3D87"/>
    <w:rsid w:val="001B616A"/>
    <w:rsid w:val="001B7D77"/>
    <w:rsid w:val="001C0F2C"/>
    <w:rsid w:val="001C374B"/>
    <w:rsid w:val="001C3D91"/>
    <w:rsid w:val="001C4E30"/>
    <w:rsid w:val="001C6E79"/>
    <w:rsid w:val="001D55EC"/>
    <w:rsid w:val="002014FB"/>
    <w:rsid w:val="0020332E"/>
    <w:rsid w:val="002044E4"/>
    <w:rsid w:val="002051E9"/>
    <w:rsid w:val="00205604"/>
    <w:rsid w:val="002202AA"/>
    <w:rsid w:val="00232F52"/>
    <w:rsid w:val="002330DB"/>
    <w:rsid w:val="002331F6"/>
    <w:rsid w:val="00241406"/>
    <w:rsid w:val="00242114"/>
    <w:rsid w:val="002435F2"/>
    <w:rsid w:val="00247897"/>
    <w:rsid w:val="0025170D"/>
    <w:rsid w:val="00257A3A"/>
    <w:rsid w:val="00267B0D"/>
    <w:rsid w:val="00284FA6"/>
    <w:rsid w:val="00286339"/>
    <w:rsid w:val="00286BA3"/>
    <w:rsid w:val="00286F5B"/>
    <w:rsid w:val="00287957"/>
    <w:rsid w:val="00293A46"/>
    <w:rsid w:val="00296A2F"/>
    <w:rsid w:val="00296EF4"/>
    <w:rsid w:val="00297C2F"/>
    <w:rsid w:val="002A2869"/>
    <w:rsid w:val="002B0B54"/>
    <w:rsid w:val="002B2444"/>
    <w:rsid w:val="002B75C3"/>
    <w:rsid w:val="002C331A"/>
    <w:rsid w:val="002C36AB"/>
    <w:rsid w:val="002C4FB0"/>
    <w:rsid w:val="002C6F4C"/>
    <w:rsid w:val="002D542E"/>
    <w:rsid w:val="002E08D7"/>
    <w:rsid w:val="002E0E8A"/>
    <w:rsid w:val="002E19D0"/>
    <w:rsid w:val="002E54F3"/>
    <w:rsid w:val="002E6C5C"/>
    <w:rsid w:val="002E7598"/>
    <w:rsid w:val="002F2B30"/>
    <w:rsid w:val="002F3E49"/>
    <w:rsid w:val="00307700"/>
    <w:rsid w:val="00310A13"/>
    <w:rsid w:val="00322A2F"/>
    <w:rsid w:val="00324866"/>
    <w:rsid w:val="0032787D"/>
    <w:rsid w:val="00331F58"/>
    <w:rsid w:val="00334175"/>
    <w:rsid w:val="0034055D"/>
    <w:rsid w:val="00345AE4"/>
    <w:rsid w:val="003526E3"/>
    <w:rsid w:val="003577C5"/>
    <w:rsid w:val="0036076B"/>
    <w:rsid w:val="003620A0"/>
    <w:rsid w:val="0036357F"/>
    <w:rsid w:val="003654FD"/>
    <w:rsid w:val="0036602C"/>
    <w:rsid w:val="003660DC"/>
    <w:rsid w:val="0036638B"/>
    <w:rsid w:val="00367CBF"/>
    <w:rsid w:val="00370BF6"/>
    <w:rsid w:val="00371D33"/>
    <w:rsid w:val="00373F09"/>
    <w:rsid w:val="0037657A"/>
    <w:rsid w:val="003802D9"/>
    <w:rsid w:val="00382D67"/>
    <w:rsid w:val="003856DE"/>
    <w:rsid w:val="0038729B"/>
    <w:rsid w:val="00390FA4"/>
    <w:rsid w:val="0039396E"/>
    <w:rsid w:val="003A029F"/>
    <w:rsid w:val="003B0D6E"/>
    <w:rsid w:val="003B1C99"/>
    <w:rsid w:val="003B2AA1"/>
    <w:rsid w:val="003B4F27"/>
    <w:rsid w:val="003C0009"/>
    <w:rsid w:val="003C1DD2"/>
    <w:rsid w:val="003C23C5"/>
    <w:rsid w:val="003C2414"/>
    <w:rsid w:val="003C25AF"/>
    <w:rsid w:val="003C37D0"/>
    <w:rsid w:val="003D065E"/>
    <w:rsid w:val="003E0F77"/>
    <w:rsid w:val="003E451A"/>
    <w:rsid w:val="003E4722"/>
    <w:rsid w:val="003E5DC7"/>
    <w:rsid w:val="003F2289"/>
    <w:rsid w:val="003F22F5"/>
    <w:rsid w:val="00402502"/>
    <w:rsid w:val="0041001B"/>
    <w:rsid w:val="00412336"/>
    <w:rsid w:val="00424D5A"/>
    <w:rsid w:val="00427643"/>
    <w:rsid w:val="00432032"/>
    <w:rsid w:val="00441298"/>
    <w:rsid w:val="00443EB6"/>
    <w:rsid w:val="004467E9"/>
    <w:rsid w:val="00450537"/>
    <w:rsid w:val="00451CB5"/>
    <w:rsid w:val="00451F5E"/>
    <w:rsid w:val="00452443"/>
    <w:rsid w:val="0046253B"/>
    <w:rsid w:val="00462F39"/>
    <w:rsid w:val="00471D08"/>
    <w:rsid w:val="00473B09"/>
    <w:rsid w:val="004841F7"/>
    <w:rsid w:val="00485BD6"/>
    <w:rsid w:val="0049072C"/>
    <w:rsid w:val="00493B24"/>
    <w:rsid w:val="004A3641"/>
    <w:rsid w:val="004A577D"/>
    <w:rsid w:val="004B1083"/>
    <w:rsid w:val="004B2077"/>
    <w:rsid w:val="004B3740"/>
    <w:rsid w:val="004B6C9D"/>
    <w:rsid w:val="004C2E91"/>
    <w:rsid w:val="004C4CCA"/>
    <w:rsid w:val="004C4F9D"/>
    <w:rsid w:val="004D36F2"/>
    <w:rsid w:val="004D4B6E"/>
    <w:rsid w:val="004D5EAC"/>
    <w:rsid w:val="004D7D60"/>
    <w:rsid w:val="004D7DB2"/>
    <w:rsid w:val="004E27A2"/>
    <w:rsid w:val="004E2C60"/>
    <w:rsid w:val="004F3435"/>
    <w:rsid w:val="005042E3"/>
    <w:rsid w:val="005130CB"/>
    <w:rsid w:val="00514BCC"/>
    <w:rsid w:val="00516D11"/>
    <w:rsid w:val="00516DCD"/>
    <w:rsid w:val="00531021"/>
    <w:rsid w:val="00535CE2"/>
    <w:rsid w:val="00543180"/>
    <w:rsid w:val="00545786"/>
    <w:rsid w:val="00545C32"/>
    <w:rsid w:val="00553C84"/>
    <w:rsid w:val="00557E98"/>
    <w:rsid w:val="00564E53"/>
    <w:rsid w:val="00574FFD"/>
    <w:rsid w:val="005765CA"/>
    <w:rsid w:val="00581CEB"/>
    <w:rsid w:val="00596F46"/>
    <w:rsid w:val="005975FF"/>
    <w:rsid w:val="005A0AC4"/>
    <w:rsid w:val="005B4DF8"/>
    <w:rsid w:val="005B5E49"/>
    <w:rsid w:val="005C0262"/>
    <w:rsid w:val="005C4D4A"/>
    <w:rsid w:val="005E3E60"/>
    <w:rsid w:val="005F107C"/>
    <w:rsid w:val="005F306D"/>
    <w:rsid w:val="005F4052"/>
    <w:rsid w:val="00604013"/>
    <w:rsid w:val="0060524D"/>
    <w:rsid w:val="00607D34"/>
    <w:rsid w:val="00612FD2"/>
    <w:rsid w:val="00615018"/>
    <w:rsid w:val="00617B8D"/>
    <w:rsid w:val="006208BA"/>
    <w:rsid w:val="006255C0"/>
    <w:rsid w:val="006329B5"/>
    <w:rsid w:val="0063403C"/>
    <w:rsid w:val="006358E7"/>
    <w:rsid w:val="00637CC5"/>
    <w:rsid w:val="00641690"/>
    <w:rsid w:val="0064403A"/>
    <w:rsid w:val="00645279"/>
    <w:rsid w:val="00647C76"/>
    <w:rsid w:val="00647E30"/>
    <w:rsid w:val="006513A1"/>
    <w:rsid w:val="00653AB2"/>
    <w:rsid w:val="00656D4A"/>
    <w:rsid w:val="00660352"/>
    <w:rsid w:val="006619DC"/>
    <w:rsid w:val="00664F9C"/>
    <w:rsid w:val="00665CEA"/>
    <w:rsid w:val="00666984"/>
    <w:rsid w:val="00670551"/>
    <w:rsid w:val="0067305C"/>
    <w:rsid w:val="00682E77"/>
    <w:rsid w:val="006952E9"/>
    <w:rsid w:val="00695F52"/>
    <w:rsid w:val="006A221B"/>
    <w:rsid w:val="006A57AC"/>
    <w:rsid w:val="006C0F25"/>
    <w:rsid w:val="006C519A"/>
    <w:rsid w:val="006C5820"/>
    <w:rsid w:val="006D258E"/>
    <w:rsid w:val="006E533E"/>
    <w:rsid w:val="006E7C0D"/>
    <w:rsid w:val="00712344"/>
    <w:rsid w:val="00713038"/>
    <w:rsid w:val="007143A2"/>
    <w:rsid w:val="00716241"/>
    <w:rsid w:val="0071640E"/>
    <w:rsid w:val="007174BA"/>
    <w:rsid w:val="00726E48"/>
    <w:rsid w:val="00737FC9"/>
    <w:rsid w:val="00742EF8"/>
    <w:rsid w:val="00747045"/>
    <w:rsid w:val="0075421A"/>
    <w:rsid w:val="00756FA5"/>
    <w:rsid w:val="00762255"/>
    <w:rsid w:val="0076571E"/>
    <w:rsid w:val="007770A6"/>
    <w:rsid w:val="00780F3D"/>
    <w:rsid w:val="00793BD6"/>
    <w:rsid w:val="007959B0"/>
    <w:rsid w:val="007A004A"/>
    <w:rsid w:val="007A22CF"/>
    <w:rsid w:val="007A4150"/>
    <w:rsid w:val="007A5616"/>
    <w:rsid w:val="007B000E"/>
    <w:rsid w:val="007B2B66"/>
    <w:rsid w:val="007B3B4B"/>
    <w:rsid w:val="007B7510"/>
    <w:rsid w:val="007C2E31"/>
    <w:rsid w:val="007C3604"/>
    <w:rsid w:val="007C6252"/>
    <w:rsid w:val="007D005A"/>
    <w:rsid w:val="007D19CB"/>
    <w:rsid w:val="007D2B99"/>
    <w:rsid w:val="007D4488"/>
    <w:rsid w:val="007E52B3"/>
    <w:rsid w:val="007E5EA6"/>
    <w:rsid w:val="007E6296"/>
    <w:rsid w:val="00806D9F"/>
    <w:rsid w:val="0081315F"/>
    <w:rsid w:val="008163BF"/>
    <w:rsid w:val="008219C7"/>
    <w:rsid w:val="00823E54"/>
    <w:rsid w:val="008275AD"/>
    <w:rsid w:val="00830DB7"/>
    <w:rsid w:val="008361AA"/>
    <w:rsid w:val="0083684F"/>
    <w:rsid w:val="00836B68"/>
    <w:rsid w:val="008375D5"/>
    <w:rsid w:val="00840502"/>
    <w:rsid w:val="008465FB"/>
    <w:rsid w:val="0085062C"/>
    <w:rsid w:val="008550E1"/>
    <w:rsid w:val="0086029F"/>
    <w:rsid w:val="008622EA"/>
    <w:rsid w:val="008866AD"/>
    <w:rsid w:val="008877FA"/>
    <w:rsid w:val="0089101F"/>
    <w:rsid w:val="008956AC"/>
    <w:rsid w:val="008A285A"/>
    <w:rsid w:val="008A6C9F"/>
    <w:rsid w:val="008A7951"/>
    <w:rsid w:val="008B3756"/>
    <w:rsid w:val="008B55BA"/>
    <w:rsid w:val="008B64EF"/>
    <w:rsid w:val="008C3F74"/>
    <w:rsid w:val="008D5F0F"/>
    <w:rsid w:val="008D6787"/>
    <w:rsid w:val="008E3557"/>
    <w:rsid w:val="008E665B"/>
    <w:rsid w:val="008F0A4B"/>
    <w:rsid w:val="008F36B5"/>
    <w:rsid w:val="00901690"/>
    <w:rsid w:val="0090223C"/>
    <w:rsid w:val="0090580B"/>
    <w:rsid w:val="00907305"/>
    <w:rsid w:val="00914B45"/>
    <w:rsid w:val="00920321"/>
    <w:rsid w:val="009250A8"/>
    <w:rsid w:val="00927D57"/>
    <w:rsid w:val="00930C29"/>
    <w:rsid w:val="009351E0"/>
    <w:rsid w:val="00941906"/>
    <w:rsid w:val="0095750D"/>
    <w:rsid w:val="009624DE"/>
    <w:rsid w:val="00963C8C"/>
    <w:rsid w:val="00966AF5"/>
    <w:rsid w:val="00970A2D"/>
    <w:rsid w:val="00970A99"/>
    <w:rsid w:val="00971BCB"/>
    <w:rsid w:val="009757E0"/>
    <w:rsid w:val="00975A69"/>
    <w:rsid w:val="0097693D"/>
    <w:rsid w:val="00981994"/>
    <w:rsid w:val="0098665D"/>
    <w:rsid w:val="009948BB"/>
    <w:rsid w:val="00995E0A"/>
    <w:rsid w:val="009A2359"/>
    <w:rsid w:val="009A3ADF"/>
    <w:rsid w:val="009B02AA"/>
    <w:rsid w:val="009B4A97"/>
    <w:rsid w:val="009B7C62"/>
    <w:rsid w:val="009C4560"/>
    <w:rsid w:val="009C58CE"/>
    <w:rsid w:val="009D3B64"/>
    <w:rsid w:val="009D43C3"/>
    <w:rsid w:val="009D507C"/>
    <w:rsid w:val="009E3069"/>
    <w:rsid w:val="009F012D"/>
    <w:rsid w:val="009F26E8"/>
    <w:rsid w:val="009F2E2D"/>
    <w:rsid w:val="009F3E42"/>
    <w:rsid w:val="009F7129"/>
    <w:rsid w:val="00A010D0"/>
    <w:rsid w:val="00A07EBA"/>
    <w:rsid w:val="00A11C5F"/>
    <w:rsid w:val="00A31D06"/>
    <w:rsid w:val="00A4140B"/>
    <w:rsid w:val="00A4559C"/>
    <w:rsid w:val="00A52E61"/>
    <w:rsid w:val="00A54165"/>
    <w:rsid w:val="00A6524A"/>
    <w:rsid w:val="00A66908"/>
    <w:rsid w:val="00A75020"/>
    <w:rsid w:val="00A75BC7"/>
    <w:rsid w:val="00A7634A"/>
    <w:rsid w:val="00A80C80"/>
    <w:rsid w:val="00A94684"/>
    <w:rsid w:val="00A94D60"/>
    <w:rsid w:val="00A97A2F"/>
    <w:rsid w:val="00AA0407"/>
    <w:rsid w:val="00AA052F"/>
    <w:rsid w:val="00AA0A9B"/>
    <w:rsid w:val="00AA6449"/>
    <w:rsid w:val="00AA6C8D"/>
    <w:rsid w:val="00AB0832"/>
    <w:rsid w:val="00AB2EE3"/>
    <w:rsid w:val="00AB476B"/>
    <w:rsid w:val="00AC2944"/>
    <w:rsid w:val="00AC303B"/>
    <w:rsid w:val="00AD4F8F"/>
    <w:rsid w:val="00AE29F4"/>
    <w:rsid w:val="00AF3908"/>
    <w:rsid w:val="00AF3C23"/>
    <w:rsid w:val="00AF7389"/>
    <w:rsid w:val="00B01C0C"/>
    <w:rsid w:val="00B01F47"/>
    <w:rsid w:val="00B020CF"/>
    <w:rsid w:val="00B02320"/>
    <w:rsid w:val="00B02EE8"/>
    <w:rsid w:val="00B07932"/>
    <w:rsid w:val="00B1584E"/>
    <w:rsid w:val="00B20597"/>
    <w:rsid w:val="00B26534"/>
    <w:rsid w:val="00B277F2"/>
    <w:rsid w:val="00B30B1D"/>
    <w:rsid w:val="00B3675C"/>
    <w:rsid w:val="00B4019E"/>
    <w:rsid w:val="00B42080"/>
    <w:rsid w:val="00B433D6"/>
    <w:rsid w:val="00B44768"/>
    <w:rsid w:val="00B45F11"/>
    <w:rsid w:val="00B4689A"/>
    <w:rsid w:val="00B50387"/>
    <w:rsid w:val="00B5067B"/>
    <w:rsid w:val="00B5070D"/>
    <w:rsid w:val="00B50CEF"/>
    <w:rsid w:val="00B555FC"/>
    <w:rsid w:val="00B572B4"/>
    <w:rsid w:val="00B615B8"/>
    <w:rsid w:val="00B61D1E"/>
    <w:rsid w:val="00B62837"/>
    <w:rsid w:val="00B7205D"/>
    <w:rsid w:val="00B750F7"/>
    <w:rsid w:val="00B80269"/>
    <w:rsid w:val="00B87861"/>
    <w:rsid w:val="00B91025"/>
    <w:rsid w:val="00B9291E"/>
    <w:rsid w:val="00B9315C"/>
    <w:rsid w:val="00BA4567"/>
    <w:rsid w:val="00BA5005"/>
    <w:rsid w:val="00BB03AB"/>
    <w:rsid w:val="00BB2216"/>
    <w:rsid w:val="00BB5143"/>
    <w:rsid w:val="00BC3E65"/>
    <w:rsid w:val="00BC577B"/>
    <w:rsid w:val="00BD6754"/>
    <w:rsid w:val="00BD687F"/>
    <w:rsid w:val="00BD6D47"/>
    <w:rsid w:val="00BD6F88"/>
    <w:rsid w:val="00BE0C98"/>
    <w:rsid w:val="00BE0D4A"/>
    <w:rsid w:val="00BE58B3"/>
    <w:rsid w:val="00BE657E"/>
    <w:rsid w:val="00BE7F20"/>
    <w:rsid w:val="00BF1F65"/>
    <w:rsid w:val="00BF28E5"/>
    <w:rsid w:val="00C07820"/>
    <w:rsid w:val="00C118AA"/>
    <w:rsid w:val="00C241FA"/>
    <w:rsid w:val="00C24F6B"/>
    <w:rsid w:val="00C268B7"/>
    <w:rsid w:val="00C2745B"/>
    <w:rsid w:val="00C32FFA"/>
    <w:rsid w:val="00C36CDD"/>
    <w:rsid w:val="00C37A9E"/>
    <w:rsid w:val="00C413FB"/>
    <w:rsid w:val="00C4690E"/>
    <w:rsid w:val="00C46FE4"/>
    <w:rsid w:val="00C5017C"/>
    <w:rsid w:val="00C53C2D"/>
    <w:rsid w:val="00C72A9F"/>
    <w:rsid w:val="00C72B08"/>
    <w:rsid w:val="00C77E86"/>
    <w:rsid w:val="00C82B91"/>
    <w:rsid w:val="00C832A8"/>
    <w:rsid w:val="00C87F8A"/>
    <w:rsid w:val="00C90842"/>
    <w:rsid w:val="00C9191F"/>
    <w:rsid w:val="00C91EFF"/>
    <w:rsid w:val="00C94DB8"/>
    <w:rsid w:val="00C95A3A"/>
    <w:rsid w:val="00C96056"/>
    <w:rsid w:val="00CA76D9"/>
    <w:rsid w:val="00CB449C"/>
    <w:rsid w:val="00CB51F8"/>
    <w:rsid w:val="00CC4836"/>
    <w:rsid w:val="00CC4E87"/>
    <w:rsid w:val="00CC6F7C"/>
    <w:rsid w:val="00CD4E73"/>
    <w:rsid w:val="00CD78D5"/>
    <w:rsid w:val="00CD7C5D"/>
    <w:rsid w:val="00CE4200"/>
    <w:rsid w:val="00CE6A6B"/>
    <w:rsid w:val="00CE6A9C"/>
    <w:rsid w:val="00CF2922"/>
    <w:rsid w:val="00CF3016"/>
    <w:rsid w:val="00CF3E77"/>
    <w:rsid w:val="00CF4E12"/>
    <w:rsid w:val="00CF6F75"/>
    <w:rsid w:val="00D038CD"/>
    <w:rsid w:val="00D12513"/>
    <w:rsid w:val="00D1384D"/>
    <w:rsid w:val="00D35191"/>
    <w:rsid w:val="00D415F6"/>
    <w:rsid w:val="00D43AA5"/>
    <w:rsid w:val="00D469E2"/>
    <w:rsid w:val="00D577FF"/>
    <w:rsid w:val="00D651DA"/>
    <w:rsid w:val="00D74484"/>
    <w:rsid w:val="00D77855"/>
    <w:rsid w:val="00D8099E"/>
    <w:rsid w:val="00D809DF"/>
    <w:rsid w:val="00D84DFC"/>
    <w:rsid w:val="00D956AD"/>
    <w:rsid w:val="00DA0AB3"/>
    <w:rsid w:val="00DA0C3F"/>
    <w:rsid w:val="00DA2470"/>
    <w:rsid w:val="00DB1C5D"/>
    <w:rsid w:val="00DB26C1"/>
    <w:rsid w:val="00DB4434"/>
    <w:rsid w:val="00DB573C"/>
    <w:rsid w:val="00DB57FA"/>
    <w:rsid w:val="00DB5E55"/>
    <w:rsid w:val="00DC1BB3"/>
    <w:rsid w:val="00DC2D7B"/>
    <w:rsid w:val="00DC3086"/>
    <w:rsid w:val="00DC45F3"/>
    <w:rsid w:val="00DC5E4D"/>
    <w:rsid w:val="00DC7F29"/>
    <w:rsid w:val="00DD1610"/>
    <w:rsid w:val="00DD297D"/>
    <w:rsid w:val="00DD6FAB"/>
    <w:rsid w:val="00DE0868"/>
    <w:rsid w:val="00DE47DA"/>
    <w:rsid w:val="00DE5BCD"/>
    <w:rsid w:val="00DE6ED6"/>
    <w:rsid w:val="00DE71D1"/>
    <w:rsid w:val="00DE71F0"/>
    <w:rsid w:val="00DF2880"/>
    <w:rsid w:val="00DF47D7"/>
    <w:rsid w:val="00E020BB"/>
    <w:rsid w:val="00E02F8C"/>
    <w:rsid w:val="00E07699"/>
    <w:rsid w:val="00E10A20"/>
    <w:rsid w:val="00E117BF"/>
    <w:rsid w:val="00E11872"/>
    <w:rsid w:val="00E15082"/>
    <w:rsid w:val="00E17820"/>
    <w:rsid w:val="00E2159A"/>
    <w:rsid w:val="00E27305"/>
    <w:rsid w:val="00E3178E"/>
    <w:rsid w:val="00E3300A"/>
    <w:rsid w:val="00E37F03"/>
    <w:rsid w:val="00E46029"/>
    <w:rsid w:val="00E51ED7"/>
    <w:rsid w:val="00E53070"/>
    <w:rsid w:val="00E541E4"/>
    <w:rsid w:val="00E5570E"/>
    <w:rsid w:val="00E57FFD"/>
    <w:rsid w:val="00E62166"/>
    <w:rsid w:val="00E7679C"/>
    <w:rsid w:val="00E81645"/>
    <w:rsid w:val="00E81F67"/>
    <w:rsid w:val="00E8302E"/>
    <w:rsid w:val="00E963EE"/>
    <w:rsid w:val="00EA1351"/>
    <w:rsid w:val="00EA2590"/>
    <w:rsid w:val="00EA36F5"/>
    <w:rsid w:val="00EA3A62"/>
    <w:rsid w:val="00EA7A99"/>
    <w:rsid w:val="00EB4537"/>
    <w:rsid w:val="00EB5697"/>
    <w:rsid w:val="00EB7335"/>
    <w:rsid w:val="00EC0630"/>
    <w:rsid w:val="00EC411C"/>
    <w:rsid w:val="00EE56BB"/>
    <w:rsid w:val="00EE75A5"/>
    <w:rsid w:val="00EF0795"/>
    <w:rsid w:val="00EF2BD8"/>
    <w:rsid w:val="00EF2E3C"/>
    <w:rsid w:val="00EF56AB"/>
    <w:rsid w:val="00F01FDB"/>
    <w:rsid w:val="00F0375E"/>
    <w:rsid w:val="00F06B9D"/>
    <w:rsid w:val="00F07331"/>
    <w:rsid w:val="00F1080C"/>
    <w:rsid w:val="00F12297"/>
    <w:rsid w:val="00F12AD1"/>
    <w:rsid w:val="00F213BE"/>
    <w:rsid w:val="00F22C19"/>
    <w:rsid w:val="00F314F6"/>
    <w:rsid w:val="00F31F06"/>
    <w:rsid w:val="00F3556A"/>
    <w:rsid w:val="00F36CA3"/>
    <w:rsid w:val="00F408CC"/>
    <w:rsid w:val="00F41273"/>
    <w:rsid w:val="00F50CF1"/>
    <w:rsid w:val="00F549A1"/>
    <w:rsid w:val="00F559E8"/>
    <w:rsid w:val="00F574E8"/>
    <w:rsid w:val="00F62A0D"/>
    <w:rsid w:val="00F6315E"/>
    <w:rsid w:val="00F77F22"/>
    <w:rsid w:val="00F83390"/>
    <w:rsid w:val="00F83C49"/>
    <w:rsid w:val="00F94966"/>
    <w:rsid w:val="00F94EFB"/>
    <w:rsid w:val="00F970A7"/>
    <w:rsid w:val="00F97A93"/>
    <w:rsid w:val="00FA247F"/>
    <w:rsid w:val="00FA409A"/>
    <w:rsid w:val="00FA474C"/>
    <w:rsid w:val="00FB14CA"/>
    <w:rsid w:val="00FB49BD"/>
    <w:rsid w:val="00FC23F0"/>
    <w:rsid w:val="00FC285F"/>
    <w:rsid w:val="00FC28B4"/>
    <w:rsid w:val="00FD0A39"/>
    <w:rsid w:val="00FD12EB"/>
    <w:rsid w:val="00FD419A"/>
    <w:rsid w:val="00FD55BF"/>
    <w:rsid w:val="00FD6331"/>
    <w:rsid w:val="00FE2FA7"/>
    <w:rsid w:val="00FE37A8"/>
    <w:rsid w:val="00FE7D57"/>
    <w:rsid w:val="00FF37BB"/>
    <w:rsid w:val="00FF5B95"/>
    <w:rsid w:val="00FF5F5B"/>
    <w:rsid w:val="00FF70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6706F6-A01B-4443-8453-6D7C87093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33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E54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541E4"/>
    <w:pPr>
      <w:tabs>
        <w:tab w:val="center" w:pos="4677"/>
        <w:tab w:val="right" w:pos="9355"/>
      </w:tabs>
      <w:spacing w:after="0" w:line="240" w:lineRule="auto"/>
    </w:pPr>
    <w:rPr>
      <w:rFonts w:ascii="Calibri" w:eastAsia="Calibri" w:hAnsi="Calibri" w:cs="Times New Roman"/>
    </w:rPr>
  </w:style>
  <w:style w:type="character" w:customStyle="1" w:styleId="a5">
    <w:name w:val="Верхний колонтитул Знак"/>
    <w:basedOn w:val="a0"/>
    <w:link w:val="a4"/>
    <w:uiPriority w:val="99"/>
    <w:rsid w:val="00E541E4"/>
    <w:rPr>
      <w:rFonts w:ascii="Calibri" w:eastAsia="Calibri" w:hAnsi="Calibri" w:cs="Times New Roman"/>
    </w:rPr>
  </w:style>
  <w:style w:type="table" w:styleId="a3">
    <w:name w:val="Table Grid"/>
    <w:basedOn w:val="a1"/>
    <w:uiPriority w:val="39"/>
    <w:rsid w:val="00E54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412336"/>
    <w:pPr>
      <w:ind w:left="720"/>
      <w:contextualSpacing/>
    </w:pPr>
  </w:style>
  <w:style w:type="paragraph" w:styleId="a7">
    <w:name w:val="Balloon Text"/>
    <w:basedOn w:val="a"/>
    <w:link w:val="a8"/>
    <w:uiPriority w:val="99"/>
    <w:semiHidden/>
    <w:unhideWhenUsed/>
    <w:rsid w:val="00C72B0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72B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2D5E2-B66C-4644-A7F9-1A0D96A74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724</TotalTime>
  <Pages>23</Pages>
  <Words>8156</Words>
  <Characters>46490</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Жук Алексей Юрьевич</dc:creator>
  <cp:keywords/>
  <dc:description/>
  <cp:lastModifiedBy>Жук Алексей Юрьевич</cp:lastModifiedBy>
  <cp:revision>121</cp:revision>
  <cp:lastPrinted>2021-04-07T12:42:00Z</cp:lastPrinted>
  <dcterms:created xsi:type="dcterms:W3CDTF">2021-07-08T08:23:00Z</dcterms:created>
  <dcterms:modified xsi:type="dcterms:W3CDTF">2022-01-10T12:06:00Z</dcterms:modified>
</cp:coreProperties>
</file>