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86F" w:rsidRDefault="0048186F" w:rsidP="00481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8186F">
        <w:rPr>
          <w:rFonts w:ascii="Times New Roman" w:hAnsi="Times New Roman" w:cs="Times New Roman"/>
          <w:b/>
          <w:sz w:val="28"/>
          <w:szCs w:val="28"/>
        </w:rPr>
        <w:t>Первая Молодежная межведомственная конференция</w:t>
      </w:r>
    </w:p>
    <w:p w:rsidR="0048186F" w:rsidRPr="0048186F" w:rsidRDefault="0048186F" w:rsidP="004818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8186F">
        <w:rPr>
          <w:rFonts w:ascii="Times New Roman" w:hAnsi="Times New Roman" w:cs="Times New Roman"/>
          <w:sz w:val="28"/>
          <w:szCs w:val="28"/>
        </w:rPr>
        <w:t>03 марта 2017 года состоялась первая Молодежная межведомственная конференция на тему: «Методика проведения контрольных и надзорных мероприятий: опыт и практика», приуроченная к 25-летию со дня образования органов Федерального казначейства.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8186F" w:rsidRDefault="0048186F" w:rsidP="0048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20198" cy="3252107"/>
            <wp:effectExtent l="19050" t="0" r="4202" b="0"/>
            <wp:docPr id="2" name="Рисунок 1" descr="C:\Documents and Settings\parhomenko\Рабочий стол\photo\ПММК-03.03.17\IMG_5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parhomenko\Рабочий стол\photo\ПММК-03.03.17\IMG_58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464" cy="3252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86F" w:rsidRPr="0048186F" w:rsidRDefault="0048186F" w:rsidP="0048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В данном мероприятии приняли участие молодые специалисты следующих ведомств: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 xml:space="preserve">- Управления Федерального казначейства по </w:t>
      </w:r>
      <w:proofErr w:type="gramStart"/>
      <w:r w:rsidRPr="004818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8186F">
        <w:rPr>
          <w:rFonts w:ascii="Times New Roman" w:hAnsi="Times New Roman" w:cs="Times New Roman"/>
          <w:sz w:val="28"/>
          <w:szCs w:val="28"/>
        </w:rPr>
        <w:t>. Москве;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Управления Федеральной налоговой службы по городу Москве;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Контрольно-счетной палаты Москвы;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Межрегионального управления Федеральной службы по финансовому мониторингу;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 xml:space="preserve">- Управления антимонопольной службы по </w:t>
      </w:r>
      <w:proofErr w:type="gramStart"/>
      <w:r w:rsidRPr="004818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8186F">
        <w:rPr>
          <w:rFonts w:ascii="Times New Roman" w:hAnsi="Times New Roman" w:cs="Times New Roman"/>
          <w:sz w:val="28"/>
          <w:szCs w:val="28"/>
        </w:rPr>
        <w:t>. Москве;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 xml:space="preserve">- Главного управления Центрального банка Российской Федерации по Центральному федеральному округу </w:t>
      </w:r>
      <w:proofErr w:type="gramStart"/>
      <w:r w:rsidRPr="004818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8186F">
        <w:rPr>
          <w:rFonts w:ascii="Times New Roman" w:hAnsi="Times New Roman" w:cs="Times New Roman"/>
          <w:sz w:val="28"/>
          <w:szCs w:val="28"/>
        </w:rPr>
        <w:t>. Москва;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Главного контрольного управления города Москвы;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Департамента финансов города Москвы;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Прокуратуры города Москвы.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 xml:space="preserve">Молодежная межведомственная конференция была организована под эгидой Молодежного совета Управления Федерального казначейства по </w:t>
      </w:r>
      <w:proofErr w:type="gramStart"/>
      <w:r w:rsidRPr="004818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8186F">
        <w:rPr>
          <w:rFonts w:ascii="Times New Roman" w:hAnsi="Times New Roman" w:cs="Times New Roman"/>
          <w:sz w:val="28"/>
          <w:szCs w:val="28"/>
        </w:rPr>
        <w:t>. Москве, который представляет собой совещательный орган, созданный с целью коллегиальной выработки решений по актуальным вопросам молодежной политики.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lastRenderedPageBreak/>
        <w:t>Формат конференции являлся уникальным, так как молодые специалисты ведомств, выполняющих функцию государственного контроля, впервые собрались вместе на одной площадке для обсуждения актуальных вопросов деятельности.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8186F">
        <w:rPr>
          <w:rFonts w:ascii="Times New Roman" w:hAnsi="Times New Roman" w:cs="Times New Roman"/>
          <w:sz w:val="28"/>
          <w:szCs w:val="28"/>
        </w:rPr>
        <w:t xml:space="preserve">Открыл мероприятие Председатель Молодежного совета УФК по </w:t>
      </w:r>
      <w:proofErr w:type="gramStart"/>
      <w:r w:rsidRPr="004818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8186F">
        <w:rPr>
          <w:rFonts w:ascii="Times New Roman" w:hAnsi="Times New Roman" w:cs="Times New Roman"/>
          <w:sz w:val="28"/>
          <w:szCs w:val="28"/>
        </w:rPr>
        <w:t xml:space="preserve">. Москве В.А. </w:t>
      </w:r>
      <w:proofErr w:type="spellStart"/>
      <w:r w:rsidRPr="0048186F">
        <w:rPr>
          <w:rFonts w:ascii="Times New Roman" w:hAnsi="Times New Roman" w:cs="Times New Roman"/>
          <w:sz w:val="28"/>
          <w:szCs w:val="28"/>
        </w:rPr>
        <w:t>Дайнес</w:t>
      </w:r>
      <w:proofErr w:type="spellEnd"/>
      <w:r w:rsidRPr="0048186F">
        <w:rPr>
          <w:rFonts w:ascii="Times New Roman" w:hAnsi="Times New Roman" w:cs="Times New Roman"/>
          <w:sz w:val="28"/>
          <w:szCs w:val="28"/>
        </w:rPr>
        <w:t>, отметив новизну и основные цели мероприятия: обменяться опытом, помочь друг другу в решении вопросов, направленных на реализацию единой государственной политики, определить дальнейшие формы и направления сотрудничества.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8186F" w:rsidRDefault="0048186F" w:rsidP="0048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719782" cy="3146353"/>
            <wp:effectExtent l="19050" t="0" r="4618" b="0"/>
            <wp:docPr id="3" name="Рисунок 2" descr="C:\Documents and Settings\parhomenko\Рабочий стол\photo\ПММК-03.03.17\IMG_5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parhomenko\Рабочий стол\photo\ПММК-03.03.17\IMG_54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150" cy="3146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86F" w:rsidRPr="0048186F" w:rsidRDefault="0048186F" w:rsidP="0048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 xml:space="preserve">Также с приветственной речью к </w:t>
      </w:r>
      <w:proofErr w:type="gramStart"/>
      <w:r w:rsidRPr="0048186F">
        <w:rPr>
          <w:rFonts w:ascii="Times New Roman" w:hAnsi="Times New Roman" w:cs="Times New Roman"/>
          <w:sz w:val="28"/>
          <w:szCs w:val="28"/>
        </w:rPr>
        <w:t>выступающим</w:t>
      </w:r>
      <w:proofErr w:type="gramEnd"/>
      <w:r w:rsidRPr="0048186F">
        <w:rPr>
          <w:rFonts w:ascii="Times New Roman" w:hAnsi="Times New Roman" w:cs="Times New Roman"/>
          <w:sz w:val="28"/>
          <w:szCs w:val="28"/>
        </w:rPr>
        <w:t xml:space="preserve"> обратился заместитель руководителя Федерального казначейства Э.А. Исаев. </w:t>
      </w:r>
      <w:proofErr w:type="gramStart"/>
      <w:r w:rsidRPr="0048186F">
        <w:rPr>
          <w:rFonts w:ascii="Times New Roman" w:hAnsi="Times New Roman" w:cs="Times New Roman"/>
          <w:sz w:val="28"/>
          <w:szCs w:val="28"/>
        </w:rPr>
        <w:t xml:space="preserve">Он отметил, что за 2016 год все задачи в области осуществления </w:t>
      </w:r>
      <w:proofErr w:type="spellStart"/>
      <w:r w:rsidRPr="0048186F">
        <w:rPr>
          <w:rFonts w:ascii="Times New Roman" w:hAnsi="Times New Roman" w:cs="Times New Roman"/>
          <w:sz w:val="28"/>
          <w:szCs w:val="28"/>
        </w:rPr>
        <w:t>госфинконтроля</w:t>
      </w:r>
      <w:proofErr w:type="spellEnd"/>
      <w:r w:rsidRPr="0048186F">
        <w:rPr>
          <w:rFonts w:ascii="Times New Roman" w:hAnsi="Times New Roman" w:cs="Times New Roman"/>
          <w:sz w:val="28"/>
          <w:szCs w:val="28"/>
        </w:rPr>
        <w:t>, поставленные Правительством Российской Федерации и Президентом Российской Федерации перед присутствующими контрольными органами, были выполнены в полном объеме, и пожелал присутствующим коллегам такой же плодотворной и успешной деятельности в 2017 году. </w:t>
      </w:r>
      <w:proofErr w:type="gramEnd"/>
    </w:p>
    <w:p w:rsidR="0048186F" w:rsidRDefault="0048186F" w:rsidP="0048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49352" cy="3232728"/>
            <wp:effectExtent l="19050" t="0" r="8398" b="0"/>
            <wp:docPr id="4" name="Рисунок 3" descr="C:\Documents and Settings\parhomenko\Рабочий стол\photo\ПММК-03.03.17\IMG_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parhomenko\Рабочий стол\photo\ПММК-03.03.17\IMG_54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730" cy="323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В ходе конференции прозвучали доклады на следующие темы: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проведение мероприятий налогового контроля при выездных налоговых проверках;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методологические подходы к проведению контрольных мероприятий в Контрольно-счетной палате Москвы;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проведение мероприятий по профилактике нарушений обязательных требований законодательства в сфере противодействия отмыванию (легализации) доходов, полученных преступным путем, и финансированию терроризма;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особенности осуществления контроля в сфере государственных закупок;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методика проведения мероприятий по рассмотрению жалоб на действия государственных и муниципальных заказчиков при осуществлении закупок;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основные аспекты построения банковского надзора;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предварительный контроль: система мер по повышению качества управления ресурсами в учреждении;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186F">
        <w:rPr>
          <w:rFonts w:ascii="Times New Roman" w:hAnsi="Times New Roman" w:cs="Times New Roman"/>
          <w:sz w:val="28"/>
          <w:szCs w:val="28"/>
        </w:rPr>
        <w:t>- практические аспекты осуществления внутреннего государственного финансового контроля. </w:t>
      </w:r>
    </w:p>
    <w:p w:rsidR="0048186F" w:rsidRP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186F" w:rsidRDefault="0048186F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8186F">
        <w:rPr>
          <w:rFonts w:ascii="Times New Roman" w:hAnsi="Times New Roman" w:cs="Times New Roman"/>
          <w:sz w:val="28"/>
          <w:szCs w:val="28"/>
        </w:rPr>
        <w:t xml:space="preserve">Итоги мероприятия подвел руководитель Управления Федерального казначейства по </w:t>
      </w:r>
      <w:proofErr w:type="gramStart"/>
      <w:r w:rsidRPr="0048186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8186F">
        <w:rPr>
          <w:rFonts w:ascii="Times New Roman" w:hAnsi="Times New Roman" w:cs="Times New Roman"/>
          <w:sz w:val="28"/>
          <w:szCs w:val="28"/>
        </w:rPr>
        <w:t>. Москве А.М. Гурович. По его словам, теперь молодым специалистам необходимо не потерять эту нить взаимодействия, использовать полученный в ходе конференции опыт для совершенствования существующих форм и методов контроля и, возможно, создания новых, а также проработать возможное разграничение полномочий ведомств, чьи функции весьма схожи.</w:t>
      </w:r>
    </w:p>
    <w:p w:rsidR="0048186F" w:rsidRPr="0048186F" w:rsidRDefault="0048186F" w:rsidP="00481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8186F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>
            <wp:extent cx="4710546" cy="3265299"/>
            <wp:effectExtent l="19050" t="0" r="0" b="0"/>
            <wp:docPr id="6" name="Рисунок 4" descr="C:\Documents and Settings\parhomenko\Рабочий стол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parhomenko\Рабочий стол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913" cy="3265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1FD8" w:rsidRPr="0048186F" w:rsidRDefault="00071FD8" w:rsidP="00481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1FD8" w:rsidRPr="0048186F" w:rsidSect="0007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48186F"/>
    <w:rsid w:val="00071FD8"/>
    <w:rsid w:val="0048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D8"/>
  </w:style>
  <w:style w:type="paragraph" w:styleId="2">
    <w:name w:val="heading 2"/>
    <w:basedOn w:val="a"/>
    <w:link w:val="20"/>
    <w:uiPriority w:val="9"/>
    <w:qFormat/>
    <w:rsid w:val="004818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8186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18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8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06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E92AA-E428-45DD-99D7-F08A80D3A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517</Words>
  <Characters>2947</Characters>
  <Application>Microsoft Office Word</Application>
  <DocSecurity>0</DocSecurity>
  <Lines>24</Lines>
  <Paragraphs>6</Paragraphs>
  <ScaleCrop>false</ScaleCrop>
  <Company>ufk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parhomenko</dc:creator>
  <cp:keywords/>
  <dc:description/>
  <cp:lastModifiedBy>parhomenko</cp:lastModifiedBy>
  <cp:revision>3</cp:revision>
  <dcterms:created xsi:type="dcterms:W3CDTF">2017-03-17T13:24:00Z</dcterms:created>
  <dcterms:modified xsi:type="dcterms:W3CDTF">2017-03-17T13:31:00Z</dcterms:modified>
</cp:coreProperties>
</file>